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49C" w:rsidRDefault="000F04C5">
      <w:pPr>
        <w:adjustRightInd w:val="0"/>
        <w:snapToGrid w:val="0"/>
        <w:spacing w:line="360" w:lineRule="auto"/>
        <w:rPr>
          <w:rFonts w:ascii="黑体" w:eastAsia="黑体" w:hAnsi="黑体" w:cs="黑体"/>
          <w:bCs/>
          <w:sz w:val="32"/>
          <w:szCs w:val="32"/>
        </w:rPr>
      </w:pPr>
      <w:r>
        <w:rPr>
          <w:rFonts w:ascii="黑体" w:eastAsia="黑体" w:hAnsi="黑体" w:cs="黑体" w:hint="eastAsia"/>
          <w:bCs/>
          <w:sz w:val="32"/>
          <w:szCs w:val="32"/>
        </w:rPr>
        <w:t>附件1</w:t>
      </w:r>
    </w:p>
    <w:p w:rsidR="00DE349C" w:rsidRDefault="000F04C5">
      <w:pPr>
        <w:adjustRightInd w:val="0"/>
        <w:snapToGrid w:val="0"/>
        <w:spacing w:line="360" w:lineRule="auto"/>
        <w:jc w:val="center"/>
        <w:rPr>
          <w:rFonts w:ascii="方正小标宋_GBK" w:eastAsia="方正小标宋_GBK" w:hAnsi="仿宋"/>
          <w:sz w:val="42"/>
          <w:szCs w:val="42"/>
        </w:rPr>
      </w:pPr>
      <w:r>
        <w:rPr>
          <w:rFonts w:ascii="方正小标宋_GBK" w:eastAsia="方正小标宋_GBK" w:hAnsi="黑体" w:cs="黑体" w:hint="eastAsia"/>
          <w:bCs/>
          <w:sz w:val="42"/>
          <w:szCs w:val="42"/>
        </w:rPr>
        <w:t>湖北省科技计划项目</w:t>
      </w:r>
      <w:r>
        <w:rPr>
          <w:rFonts w:ascii="方正小标宋_GBK" w:eastAsia="方正小标宋_GBK" w:hAnsi="黑体" w:hint="eastAsia"/>
          <w:sz w:val="42"/>
          <w:szCs w:val="42"/>
        </w:rPr>
        <w:t>申报诚信承诺书</w:t>
      </w:r>
    </w:p>
    <w:p w:rsidR="00DE349C" w:rsidRDefault="000F04C5">
      <w:pPr>
        <w:snapToGrid w:val="0"/>
        <w:spacing w:line="560" w:lineRule="exact"/>
        <w:ind w:firstLineChars="200" w:firstLine="562"/>
        <w:rPr>
          <w:rFonts w:ascii="宋体" w:hAnsi="宋体" w:cs="宋体"/>
          <w:b/>
          <w:bCs/>
          <w:sz w:val="28"/>
          <w:szCs w:val="28"/>
        </w:rPr>
      </w:pPr>
      <w:r>
        <w:rPr>
          <w:rFonts w:ascii="宋体" w:hAnsi="宋体" w:cs="宋体" w:hint="eastAsia"/>
          <w:b/>
          <w:bCs/>
          <w:sz w:val="28"/>
          <w:szCs w:val="28"/>
        </w:rPr>
        <w:t>本申报单位和项目负责人在此郑重承诺：</w:t>
      </w:r>
    </w:p>
    <w:p w:rsidR="00DE349C" w:rsidRDefault="000F04C5">
      <w:pPr>
        <w:snapToGrid w:val="0"/>
        <w:spacing w:line="560" w:lineRule="exact"/>
        <w:ind w:firstLineChars="200" w:firstLine="560"/>
        <w:rPr>
          <w:rFonts w:ascii="宋体" w:hAnsi="宋体" w:cs="宋体"/>
          <w:sz w:val="28"/>
          <w:szCs w:val="28"/>
        </w:rPr>
      </w:pPr>
      <w:r>
        <w:rPr>
          <w:rFonts w:ascii="宋体" w:hAnsi="宋体" w:cs="宋体" w:hint="eastAsia"/>
          <w:sz w:val="28"/>
          <w:szCs w:val="28"/>
        </w:rPr>
        <w:t>1.自愿申报本项目并提交项目申报书，申报书及附件材料中所有内容、事项、数据</w:t>
      </w:r>
      <w:proofErr w:type="gramStart"/>
      <w:r>
        <w:rPr>
          <w:rFonts w:ascii="宋体" w:hAnsi="宋体" w:cs="宋体" w:hint="eastAsia"/>
          <w:sz w:val="28"/>
          <w:szCs w:val="28"/>
        </w:rPr>
        <w:t>均真实</w:t>
      </w:r>
      <w:proofErr w:type="gramEnd"/>
      <w:r>
        <w:rPr>
          <w:rFonts w:ascii="宋体" w:hAnsi="宋体" w:cs="宋体" w:hint="eastAsia"/>
          <w:sz w:val="28"/>
          <w:szCs w:val="28"/>
        </w:rPr>
        <w:t>有效，不存在抄袭、伪造、作假等违背科研诚信要求的行为。</w:t>
      </w:r>
    </w:p>
    <w:p w:rsidR="00DE349C" w:rsidRDefault="000F04C5">
      <w:pPr>
        <w:snapToGrid w:val="0"/>
        <w:spacing w:line="560" w:lineRule="exact"/>
        <w:ind w:firstLineChars="200" w:firstLine="560"/>
        <w:rPr>
          <w:rFonts w:ascii="宋体" w:hAnsi="宋体" w:cs="宋体"/>
          <w:sz w:val="28"/>
          <w:szCs w:val="28"/>
        </w:rPr>
      </w:pPr>
      <w:r>
        <w:rPr>
          <w:rFonts w:ascii="宋体" w:hAnsi="宋体" w:cs="宋体" w:hint="eastAsia"/>
          <w:sz w:val="28"/>
          <w:szCs w:val="28"/>
        </w:rPr>
        <w:t>2.在参与</w:t>
      </w:r>
      <w:r>
        <w:rPr>
          <w:rFonts w:ascii="宋体" w:hAnsi="宋体" w:cs="宋体" w:hint="eastAsia"/>
          <w:bCs/>
          <w:sz w:val="28"/>
          <w:szCs w:val="28"/>
        </w:rPr>
        <w:t>湖北省科技计划项目</w:t>
      </w:r>
      <w:r>
        <w:rPr>
          <w:rFonts w:ascii="宋体" w:hAnsi="宋体" w:cs="宋体" w:hint="eastAsia"/>
          <w:sz w:val="28"/>
          <w:szCs w:val="28"/>
        </w:rPr>
        <w:t>申报、评审和实施的全过程中，恪守职业规范和科学道德，严格遵守相关纪律和管理规定，</w:t>
      </w:r>
      <w:proofErr w:type="gramStart"/>
      <w:r>
        <w:rPr>
          <w:rFonts w:ascii="宋体" w:hAnsi="宋体" w:cs="宋体" w:hint="eastAsia"/>
          <w:sz w:val="28"/>
          <w:szCs w:val="28"/>
        </w:rPr>
        <w:t>不</w:t>
      </w:r>
      <w:proofErr w:type="gramEnd"/>
      <w:r>
        <w:rPr>
          <w:rFonts w:ascii="宋体" w:hAnsi="宋体" w:cs="宋体" w:hint="eastAsia"/>
          <w:sz w:val="28"/>
          <w:szCs w:val="28"/>
        </w:rPr>
        <w:t>故意重复申报，不以任何非正当手段获取承担资格，不以任何形式探听未公开的保密信息，不从事任何影响评审公正性的活动，</w:t>
      </w:r>
      <w:proofErr w:type="gramStart"/>
      <w:r>
        <w:rPr>
          <w:rFonts w:ascii="宋体" w:hAnsi="宋体" w:cs="宋体" w:hint="eastAsia"/>
          <w:sz w:val="28"/>
          <w:szCs w:val="28"/>
        </w:rPr>
        <w:t>不</w:t>
      </w:r>
      <w:proofErr w:type="gramEnd"/>
      <w:r>
        <w:rPr>
          <w:rFonts w:ascii="宋体" w:hAnsi="宋体" w:cs="宋体" w:hint="eastAsia"/>
          <w:sz w:val="28"/>
          <w:szCs w:val="28"/>
        </w:rPr>
        <w:t>故意篡改约定的考核指标，</w:t>
      </w:r>
      <w:proofErr w:type="gramStart"/>
      <w:r>
        <w:rPr>
          <w:rFonts w:ascii="宋体" w:hAnsi="宋体" w:cs="宋体" w:hint="eastAsia"/>
          <w:sz w:val="28"/>
          <w:szCs w:val="28"/>
        </w:rPr>
        <w:t>不</w:t>
      </w:r>
      <w:proofErr w:type="gramEnd"/>
      <w:r>
        <w:rPr>
          <w:rFonts w:ascii="宋体" w:hAnsi="宋体" w:cs="宋体" w:hint="eastAsia"/>
          <w:sz w:val="28"/>
          <w:szCs w:val="28"/>
        </w:rPr>
        <w:t>编报虚假预算、套取挪用专项资金。</w:t>
      </w:r>
    </w:p>
    <w:p w:rsidR="00DE349C" w:rsidRDefault="000F04C5">
      <w:pPr>
        <w:snapToGrid w:val="0"/>
        <w:spacing w:line="560" w:lineRule="exact"/>
        <w:ind w:firstLineChars="200" w:firstLine="560"/>
        <w:rPr>
          <w:rFonts w:ascii="宋体" w:hAnsi="宋体" w:cs="宋体"/>
          <w:sz w:val="28"/>
          <w:szCs w:val="28"/>
        </w:rPr>
      </w:pPr>
      <w:r>
        <w:rPr>
          <w:rFonts w:ascii="宋体" w:hAnsi="宋体" w:cs="宋体" w:hint="eastAsia"/>
          <w:sz w:val="28"/>
          <w:szCs w:val="28"/>
        </w:rPr>
        <w:t>3.单位及项目团队成员均不存在科研失信行为记录和相关社会领域信用“黑名单”记录。</w:t>
      </w:r>
    </w:p>
    <w:p w:rsidR="00DE349C" w:rsidRDefault="000F04C5">
      <w:pPr>
        <w:snapToGrid w:val="0"/>
        <w:spacing w:line="560" w:lineRule="exact"/>
        <w:ind w:firstLineChars="200" w:firstLine="560"/>
        <w:rPr>
          <w:rFonts w:ascii="宋体" w:hAnsi="宋体" w:cs="宋体"/>
          <w:sz w:val="28"/>
          <w:szCs w:val="28"/>
        </w:rPr>
      </w:pPr>
      <w:r>
        <w:rPr>
          <w:rFonts w:ascii="宋体" w:hAnsi="宋体" w:cs="宋体" w:hint="eastAsia"/>
          <w:sz w:val="28"/>
          <w:szCs w:val="28"/>
        </w:rPr>
        <w:t>如有违反</w:t>
      </w:r>
      <w:r>
        <w:rPr>
          <w:rFonts w:ascii="宋体" w:hAnsi="宋体" w:cs="宋体"/>
          <w:sz w:val="28"/>
          <w:szCs w:val="28"/>
        </w:rPr>
        <w:t>上述承诺的行为，</w:t>
      </w:r>
      <w:r>
        <w:rPr>
          <w:rFonts w:ascii="宋体" w:hAnsi="宋体" w:cs="宋体" w:hint="eastAsia"/>
          <w:sz w:val="28"/>
          <w:szCs w:val="28"/>
        </w:rPr>
        <w:t>我单位和项目负责人愿接受相关部门做出的各项处理决定，并承担由此造成的一切责任、风险和不良后果。</w:t>
      </w:r>
    </w:p>
    <w:p w:rsidR="00DE349C" w:rsidRDefault="00DE349C">
      <w:pPr>
        <w:snapToGrid w:val="0"/>
        <w:spacing w:line="560" w:lineRule="exact"/>
        <w:rPr>
          <w:rFonts w:ascii="仿宋_GB2312" w:eastAsia="仿宋_GB2312" w:hAnsi="仿宋"/>
          <w:sz w:val="28"/>
          <w:szCs w:val="28"/>
        </w:rPr>
      </w:pPr>
    </w:p>
    <w:p w:rsidR="00DE349C" w:rsidRDefault="000F04C5">
      <w:pPr>
        <w:snapToGrid w:val="0"/>
        <w:spacing w:line="560" w:lineRule="exact"/>
        <w:rPr>
          <w:rFonts w:ascii="宋体" w:hAnsi="宋体" w:cs="宋体"/>
          <w:sz w:val="28"/>
          <w:szCs w:val="28"/>
        </w:rPr>
      </w:pPr>
      <w:r>
        <w:rPr>
          <w:rFonts w:ascii="宋体" w:hAnsi="宋体" w:cs="宋体" w:hint="eastAsia"/>
          <w:sz w:val="28"/>
          <w:szCs w:val="28"/>
        </w:rPr>
        <w:t xml:space="preserve">项目负责人签字： </w:t>
      </w:r>
    </w:p>
    <w:p w:rsidR="00DE349C" w:rsidRDefault="00DE349C">
      <w:pPr>
        <w:snapToGrid w:val="0"/>
        <w:spacing w:line="560" w:lineRule="exact"/>
        <w:rPr>
          <w:rFonts w:ascii="宋体" w:hAnsi="宋体" w:cs="宋体"/>
          <w:sz w:val="28"/>
          <w:szCs w:val="28"/>
        </w:rPr>
      </w:pPr>
    </w:p>
    <w:p w:rsidR="00DE349C" w:rsidRDefault="000F04C5">
      <w:pPr>
        <w:snapToGrid w:val="0"/>
        <w:spacing w:line="560" w:lineRule="exact"/>
        <w:rPr>
          <w:rFonts w:ascii="宋体" w:hAnsi="宋体" w:cs="宋体"/>
          <w:sz w:val="28"/>
          <w:szCs w:val="28"/>
        </w:rPr>
      </w:pPr>
      <w:r>
        <w:rPr>
          <w:rFonts w:ascii="宋体" w:hAnsi="宋体" w:cs="宋体" w:hint="eastAsia"/>
          <w:sz w:val="28"/>
          <w:szCs w:val="28"/>
        </w:rPr>
        <w:t>（如为联合申报，所有参与单位都要签章）</w:t>
      </w:r>
    </w:p>
    <w:p w:rsidR="00DE349C" w:rsidRDefault="000F04C5">
      <w:pPr>
        <w:snapToGrid w:val="0"/>
        <w:spacing w:line="560" w:lineRule="exact"/>
        <w:rPr>
          <w:rFonts w:ascii="宋体" w:hAnsi="宋体" w:cs="宋体"/>
          <w:sz w:val="28"/>
          <w:szCs w:val="28"/>
        </w:rPr>
      </w:pPr>
      <w:r>
        <w:rPr>
          <w:rFonts w:ascii="宋体" w:hAnsi="宋体" w:cs="宋体" w:hint="eastAsia"/>
          <w:sz w:val="28"/>
          <w:szCs w:val="28"/>
        </w:rPr>
        <w:t>申报单位法人代表签章：</w:t>
      </w:r>
    </w:p>
    <w:p w:rsidR="00DE349C" w:rsidRDefault="00DE349C">
      <w:pPr>
        <w:snapToGrid w:val="0"/>
        <w:spacing w:line="560" w:lineRule="exact"/>
        <w:rPr>
          <w:rFonts w:ascii="宋体" w:hAnsi="宋体" w:cs="宋体"/>
          <w:sz w:val="28"/>
          <w:szCs w:val="28"/>
        </w:rPr>
      </w:pPr>
    </w:p>
    <w:p w:rsidR="00DE349C" w:rsidRDefault="000F04C5">
      <w:pPr>
        <w:snapToGrid w:val="0"/>
        <w:spacing w:line="560" w:lineRule="exact"/>
        <w:rPr>
          <w:rFonts w:ascii="宋体" w:hAnsi="宋体" w:cs="宋体"/>
          <w:sz w:val="28"/>
          <w:szCs w:val="28"/>
        </w:rPr>
      </w:pPr>
      <w:r>
        <w:rPr>
          <w:rFonts w:ascii="宋体" w:hAnsi="宋体" w:cs="宋体" w:hint="eastAsia"/>
          <w:sz w:val="28"/>
          <w:szCs w:val="28"/>
        </w:rPr>
        <w:t xml:space="preserve">项目申报单位（公章）： </w:t>
      </w:r>
    </w:p>
    <w:p w:rsidR="00DE349C" w:rsidRDefault="000F04C5">
      <w:pPr>
        <w:snapToGrid w:val="0"/>
        <w:spacing w:line="560" w:lineRule="exact"/>
        <w:ind w:firstLineChars="200" w:firstLine="640"/>
        <w:rPr>
          <w:rFonts w:ascii="宋体" w:hAnsi="宋体" w:cs="宋体"/>
          <w:sz w:val="28"/>
          <w:szCs w:val="28"/>
        </w:rPr>
      </w:pPr>
      <w:r>
        <w:rPr>
          <w:rFonts w:ascii="仿宋_GB2312" w:eastAsia="仿宋_GB2312" w:hAnsi="仿宋" w:hint="eastAsia"/>
          <w:sz w:val="32"/>
          <w:szCs w:val="32"/>
        </w:rPr>
        <w:t>2021</w:t>
      </w:r>
      <w:r>
        <w:rPr>
          <w:rFonts w:ascii="宋体" w:hAnsi="宋体" w:cs="宋体" w:hint="eastAsia"/>
          <w:sz w:val="28"/>
          <w:szCs w:val="28"/>
        </w:rPr>
        <w:t xml:space="preserve">  年     月    日</w:t>
      </w:r>
    </w:p>
    <w:p w:rsidR="00DE349C" w:rsidRDefault="000F04C5">
      <w:pPr>
        <w:tabs>
          <w:tab w:val="left" w:pos="5096"/>
        </w:tabs>
        <w:spacing w:line="360" w:lineRule="auto"/>
        <w:rPr>
          <w:rFonts w:ascii="黑体" w:eastAsia="黑体" w:hAnsi="黑体" w:cs="黑体"/>
          <w:sz w:val="32"/>
          <w:szCs w:val="32"/>
        </w:rPr>
      </w:pPr>
      <w:r>
        <w:rPr>
          <w:rFonts w:ascii="黑体" w:eastAsia="黑体" w:hAnsi="黑体" w:cs="黑体" w:hint="eastAsia"/>
          <w:sz w:val="32"/>
          <w:szCs w:val="32"/>
        </w:rPr>
        <w:lastRenderedPageBreak/>
        <w:t>附件2</w:t>
      </w:r>
    </w:p>
    <w:p w:rsidR="00DE349C" w:rsidRDefault="00DE349C">
      <w:pPr>
        <w:tabs>
          <w:tab w:val="left" w:pos="5096"/>
        </w:tabs>
        <w:spacing w:line="300" w:lineRule="auto"/>
        <w:rPr>
          <w:rFonts w:ascii="黑体" w:eastAsia="黑体" w:hAnsi="黑体" w:cs="黑体"/>
          <w:sz w:val="24"/>
        </w:rPr>
      </w:pPr>
    </w:p>
    <w:p w:rsidR="00DE349C" w:rsidRDefault="000F04C5">
      <w:pPr>
        <w:spacing w:line="300" w:lineRule="auto"/>
        <w:ind w:firstLineChars="50" w:firstLine="220"/>
        <w:jc w:val="center"/>
        <w:outlineLvl w:val="0"/>
        <w:rPr>
          <w:rFonts w:ascii="方正小标宋_GBK" w:eastAsia="方正小标宋_GBK" w:hAnsi="黑体" w:cs="黑体"/>
          <w:bCs/>
          <w:sz w:val="42"/>
          <w:szCs w:val="42"/>
        </w:rPr>
      </w:pPr>
      <w:bookmarkStart w:id="0" w:name="_Toc330887048"/>
      <w:bookmarkStart w:id="1" w:name="_Toc330884530"/>
      <w:r>
        <w:rPr>
          <w:rFonts w:ascii="方正小标宋_GBK" w:eastAsia="方正小标宋_GBK" w:hAnsi="黑体" w:cs="黑体" w:hint="eastAsia"/>
          <w:bCs/>
          <w:sz w:val="42"/>
          <w:szCs w:val="42"/>
        </w:rPr>
        <w:t>湖北省</w:t>
      </w:r>
      <w:bookmarkEnd w:id="0"/>
      <w:bookmarkEnd w:id="1"/>
      <w:r>
        <w:rPr>
          <w:rFonts w:ascii="方正小标宋_GBK" w:eastAsia="方正小标宋_GBK" w:hAnsi="黑体" w:cs="黑体" w:hint="eastAsia"/>
          <w:bCs/>
          <w:sz w:val="42"/>
          <w:szCs w:val="42"/>
        </w:rPr>
        <w:t>重点研发计划项目申报书</w:t>
      </w:r>
    </w:p>
    <w:p w:rsidR="00DE349C" w:rsidRDefault="00DE349C">
      <w:pPr>
        <w:spacing w:line="300" w:lineRule="auto"/>
        <w:ind w:firstLineChars="50" w:firstLine="181"/>
        <w:jc w:val="center"/>
        <w:outlineLvl w:val="0"/>
        <w:rPr>
          <w:rFonts w:ascii="黑体" w:eastAsia="黑体" w:hAnsi="华文中宋"/>
          <w:b/>
          <w:sz w:val="36"/>
          <w:szCs w:val="36"/>
        </w:rPr>
      </w:pPr>
    </w:p>
    <w:p w:rsidR="00DE349C" w:rsidRDefault="00DE349C">
      <w:pPr>
        <w:tabs>
          <w:tab w:val="left" w:pos="5096"/>
        </w:tabs>
        <w:snapToGrid w:val="0"/>
        <w:spacing w:line="300" w:lineRule="auto"/>
        <w:rPr>
          <w:rFonts w:ascii="仿宋_GB2312" w:eastAsia="仿宋_GB2312"/>
          <w:sz w:val="32"/>
          <w:szCs w:val="32"/>
        </w:rPr>
      </w:pPr>
    </w:p>
    <w:p w:rsidR="00DE349C" w:rsidRDefault="000F04C5">
      <w:pPr>
        <w:tabs>
          <w:tab w:val="left" w:pos="3975"/>
          <w:tab w:val="left" w:pos="5096"/>
        </w:tabs>
        <w:snapToGrid w:val="0"/>
        <w:spacing w:line="300" w:lineRule="auto"/>
        <w:ind w:leftChars="152" w:left="319" w:firstLineChars="143" w:firstLine="400"/>
        <w:rPr>
          <w:rFonts w:ascii="仿宋" w:eastAsia="仿宋" w:hAnsi="仿宋" w:cs="仿宋"/>
          <w:sz w:val="32"/>
          <w:szCs w:val="32"/>
          <w:u w:val="single"/>
        </w:rPr>
      </w:pPr>
      <w:r>
        <w:rPr>
          <w:rFonts w:ascii="黑体" w:eastAsia="黑体" w:hAnsi="黑体" w:cs="黑体" w:hint="eastAsia"/>
          <w:sz w:val="28"/>
          <w:szCs w:val="28"/>
        </w:rPr>
        <w:t>项目名称：</w:t>
      </w:r>
    </w:p>
    <w:p w:rsidR="00DE349C" w:rsidRDefault="00DE349C">
      <w:pPr>
        <w:tabs>
          <w:tab w:val="left" w:pos="3975"/>
          <w:tab w:val="left" w:pos="5096"/>
        </w:tabs>
        <w:snapToGrid w:val="0"/>
        <w:spacing w:line="300" w:lineRule="auto"/>
        <w:ind w:leftChars="152" w:left="319" w:firstLineChars="143" w:firstLine="458"/>
        <w:rPr>
          <w:rFonts w:ascii="仿宋_GB2312" w:eastAsia="仿宋_GB2312"/>
          <w:sz w:val="32"/>
          <w:szCs w:val="32"/>
          <w:u w:val="single"/>
        </w:rPr>
      </w:pPr>
    </w:p>
    <w:p w:rsidR="00DE349C" w:rsidRDefault="000F04C5">
      <w:pPr>
        <w:tabs>
          <w:tab w:val="left" w:pos="3975"/>
          <w:tab w:val="left" w:pos="5096"/>
        </w:tabs>
        <w:snapToGrid w:val="0"/>
        <w:spacing w:line="300" w:lineRule="auto"/>
        <w:ind w:leftChars="152" w:left="319" w:firstLineChars="143" w:firstLine="400"/>
        <w:rPr>
          <w:rFonts w:ascii="仿宋_GB2312" w:eastAsia="仿宋_GB2312"/>
          <w:sz w:val="32"/>
          <w:szCs w:val="32"/>
          <w:u w:val="single"/>
        </w:rPr>
      </w:pPr>
      <w:r>
        <w:rPr>
          <w:rFonts w:ascii="黑体" w:eastAsia="黑体" w:hAnsi="黑体" w:cs="黑体" w:hint="eastAsia"/>
          <w:sz w:val="28"/>
          <w:szCs w:val="28"/>
        </w:rPr>
        <w:t>所属类别：</w:t>
      </w:r>
      <w:r>
        <w:rPr>
          <w:rFonts w:ascii="仿宋_GB2312" w:eastAsia="仿宋_GB2312" w:hint="eastAsia"/>
          <w:sz w:val="28"/>
          <w:szCs w:val="28"/>
          <w:u w:val="single"/>
        </w:rPr>
        <w:t xml:space="preserve">领域重点研发计划  </w:t>
      </w:r>
    </w:p>
    <w:p w:rsidR="00DE349C" w:rsidRDefault="00DE349C">
      <w:pPr>
        <w:tabs>
          <w:tab w:val="left" w:pos="3975"/>
          <w:tab w:val="left" w:pos="5096"/>
        </w:tabs>
        <w:snapToGrid w:val="0"/>
        <w:spacing w:line="300" w:lineRule="auto"/>
        <w:ind w:leftChars="152" w:left="319" w:firstLineChars="143" w:firstLine="458"/>
        <w:rPr>
          <w:rFonts w:ascii="仿宋_GB2312" w:eastAsia="仿宋_GB2312"/>
          <w:sz w:val="32"/>
          <w:szCs w:val="32"/>
          <w:u w:val="single"/>
        </w:rPr>
      </w:pPr>
    </w:p>
    <w:p w:rsidR="00DE349C" w:rsidRDefault="000F04C5">
      <w:pPr>
        <w:tabs>
          <w:tab w:val="left" w:pos="3975"/>
          <w:tab w:val="left" w:pos="5096"/>
        </w:tabs>
        <w:snapToGrid w:val="0"/>
        <w:spacing w:line="300" w:lineRule="auto"/>
        <w:ind w:leftChars="152" w:left="319" w:firstLineChars="143" w:firstLine="400"/>
        <w:rPr>
          <w:rFonts w:ascii="仿宋_GB2312" w:eastAsia="仿宋_GB2312"/>
          <w:sz w:val="32"/>
          <w:szCs w:val="32"/>
          <w:u w:val="single"/>
        </w:rPr>
      </w:pPr>
      <w:r>
        <w:rPr>
          <w:rFonts w:ascii="黑体" w:eastAsia="黑体" w:hAnsi="黑体" w:cs="黑体" w:hint="eastAsia"/>
          <w:sz w:val="28"/>
          <w:szCs w:val="28"/>
        </w:rPr>
        <w:t xml:space="preserve">子类别：  </w:t>
      </w:r>
      <w:r>
        <w:rPr>
          <w:rFonts w:ascii="仿宋_GB2312" w:eastAsia="仿宋_GB2312" w:hint="eastAsia"/>
          <w:sz w:val="28"/>
          <w:szCs w:val="28"/>
          <w:u w:val="single"/>
        </w:rPr>
        <w:t xml:space="preserve"> 重点项目</w:t>
      </w:r>
    </w:p>
    <w:p w:rsidR="00DE349C" w:rsidRDefault="00DE349C">
      <w:pPr>
        <w:tabs>
          <w:tab w:val="left" w:pos="3975"/>
          <w:tab w:val="left" w:pos="5096"/>
        </w:tabs>
        <w:snapToGrid w:val="0"/>
        <w:spacing w:line="300" w:lineRule="auto"/>
        <w:ind w:leftChars="152" w:left="319" w:firstLineChars="143" w:firstLine="458"/>
        <w:rPr>
          <w:rFonts w:ascii="仿宋_GB2312" w:eastAsia="仿宋_GB2312"/>
          <w:sz w:val="32"/>
          <w:szCs w:val="32"/>
          <w:u w:val="single"/>
        </w:rPr>
      </w:pPr>
    </w:p>
    <w:p w:rsidR="00DE349C" w:rsidRDefault="000F04C5">
      <w:pPr>
        <w:tabs>
          <w:tab w:val="left" w:pos="3975"/>
          <w:tab w:val="left" w:pos="5096"/>
        </w:tabs>
        <w:snapToGrid w:val="0"/>
        <w:spacing w:line="300" w:lineRule="auto"/>
        <w:ind w:leftChars="152" w:left="319" w:firstLineChars="143" w:firstLine="400"/>
        <w:rPr>
          <w:rFonts w:ascii="仿宋_GB2312" w:eastAsia="仿宋_GB2312"/>
          <w:sz w:val="32"/>
          <w:szCs w:val="32"/>
          <w:u w:val="single"/>
        </w:rPr>
      </w:pPr>
      <w:r>
        <w:rPr>
          <w:rFonts w:ascii="黑体" w:eastAsia="黑体" w:hAnsi="黑体" w:cs="黑体" w:hint="eastAsia"/>
          <w:sz w:val="28"/>
          <w:szCs w:val="28"/>
        </w:rPr>
        <w:t>指南方向：</w:t>
      </w:r>
    </w:p>
    <w:p w:rsidR="00DE349C" w:rsidRDefault="00DE349C">
      <w:pPr>
        <w:tabs>
          <w:tab w:val="left" w:pos="3975"/>
          <w:tab w:val="left" w:pos="5096"/>
        </w:tabs>
        <w:snapToGrid w:val="0"/>
        <w:spacing w:line="300" w:lineRule="auto"/>
        <w:ind w:leftChars="152" w:left="319" w:firstLineChars="143" w:firstLine="458"/>
        <w:rPr>
          <w:rFonts w:ascii="仿宋_GB2312" w:eastAsia="仿宋_GB2312"/>
          <w:sz w:val="32"/>
          <w:szCs w:val="32"/>
        </w:rPr>
      </w:pPr>
    </w:p>
    <w:p w:rsidR="00DE349C" w:rsidRDefault="000F04C5">
      <w:pPr>
        <w:tabs>
          <w:tab w:val="left" w:pos="5096"/>
          <w:tab w:val="right" w:pos="8306"/>
        </w:tabs>
        <w:snapToGrid w:val="0"/>
        <w:spacing w:line="300" w:lineRule="auto"/>
        <w:ind w:firstLine="780"/>
        <w:rPr>
          <w:rFonts w:ascii="仿宋_GB2312" w:eastAsia="仿宋_GB2312"/>
          <w:sz w:val="32"/>
          <w:szCs w:val="32"/>
          <w:u w:val="single"/>
        </w:rPr>
      </w:pPr>
      <w:r>
        <w:rPr>
          <w:rFonts w:ascii="黑体" w:eastAsia="黑体" w:hAnsi="黑体" w:cs="黑体" w:hint="eastAsia"/>
          <w:sz w:val="28"/>
          <w:szCs w:val="28"/>
        </w:rPr>
        <w:t>推荐单位：</w:t>
      </w:r>
    </w:p>
    <w:p w:rsidR="00DE349C" w:rsidRDefault="00DE349C">
      <w:pPr>
        <w:tabs>
          <w:tab w:val="left" w:pos="5096"/>
          <w:tab w:val="right" w:pos="8306"/>
        </w:tabs>
        <w:snapToGrid w:val="0"/>
        <w:spacing w:line="300" w:lineRule="auto"/>
        <w:ind w:firstLine="780"/>
        <w:rPr>
          <w:rFonts w:ascii="仿宋_GB2312" w:eastAsia="仿宋_GB2312"/>
          <w:sz w:val="32"/>
          <w:szCs w:val="32"/>
        </w:rPr>
      </w:pPr>
    </w:p>
    <w:p w:rsidR="00DE349C" w:rsidRDefault="000F04C5">
      <w:pPr>
        <w:tabs>
          <w:tab w:val="left" w:pos="3975"/>
          <w:tab w:val="left" w:pos="5096"/>
        </w:tabs>
        <w:snapToGrid w:val="0"/>
        <w:spacing w:line="300" w:lineRule="auto"/>
        <w:ind w:leftChars="152" w:left="319" w:firstLineChars="143" w:firstLine="400"/>
        <w:rPr>
          <w:rFonts w:ascii="仿宋_GB2312" w:eastAsia="仿宋_GB2312"/>
          <w:sz w:val="32"/>
          <w:szCs w:val="32"/>
        </w:rPr>
      </w:pPr>
      <w:r>
        <w:rPr>
          <w:rFonts w:ascii="黑体" w:eastAsia="黑体" w:hAnsi="黑体" w:cs="黑体" w:hint="eastAsia"/>
          <w:sz w:val="28"/>
          <w:szCs w:val="28"/>
        </w:rPr>
        <w:t>申报单位（盖章）：</w:t>
      </w:r>
    </w:p>
    <w:p w:rsidR="00DE349C" w:rsidRDefault="00DE349C">
      <w:pPr>
        <w:tabs>
          <w:tab w:val="left" w:pos="5096"/>
          <w:tab w:val="right" w:pos="8306"/>
        </w:tabs>
        <w:snapToGrid w:val="0"/>
        <w:spacing w:line="300" w:lineRule="auto"/>
        <w:ind w:firstLine="780"/>
        <w:rPr>
          <w:rFonts w:ascii="仿宋_GB2312" w:eastAsia="仿宋_GB2312"/>
          <w:sz w:val="32"/>
          <w:szCs w:val="32"/>
        </w:rPr>
      </w:pPr>
    </w:p>
    <w:p w:rsidR="00DE349C" w:rsidRDefault="000F04C5">
      <w:pPr>
        <w:tabs>
          <w:tab w:val="left" w:pos="5096"/>
          <w:tab w:val="right" w:pos="8306"/>
        </w:tabs>
        <w:snapToGrid w:val="0"/>
        <w:spacing w:line="300" w:lineRule="auto"/>
        <w:ind w:firstLine="780"/>
        <w:rPr>
          <w:rFonts w:ascii="仿宋_GB2312" w:eastAsia="仿宋_GB2312"/>
          <w:sz w:val="32"/>
          <w:szCs w:val="32"/>
        </w:rPr>
      </w:pPr>
      <w:r>
        <w:rPr>
          <w:rFonts w:ascii="黑体" w:eastAsia="黑体" w:hAnsi="黑体" w:cs="黑体" w:hint="eastAsia"/>
          <w:sz w:val="28"/>
          <w:szCs w:val="28"/>
        </w:rPr>
        <w:t>项目负责人：</w:t>
      </w:r>
    </w:p>
    <w:p w:rsidR="00DE349C" w:rsidRDefault="00DE349C">
      <w:pPr>
        <w:tabs>
          <w:tab w:val="left" w:pos="5096"/>
          <w:tab w:val="right" w:pos="8306"/>
        </w:tabs>
        <w:snapToGrid w:val="0"/>
        <w:spacing w:line="300" w:lineRule="auto"/>
        <w:ind w:firstLine="780"/>
        <w:rPr>
          <w:rFonts w:ascii="仿宋_GB2312" w:eastAsia="仿宋_GB2312"/>
          <w:sz w:val="32"/>
          <w:szCs w:val="32"/>
        </w:rPr>
      </w:pPr>
    </w:p>
    <w:p w:rsidR="00DE349C" w:rsidRDefault="000F04C5">
      <w:pPr>
        <w:tabs>
          <w:tab w:val="left" w:pos="5096"/>
          <w:tab w:val="right" w:pos="8306"/>
        </w:tabs>
        <w:snapToGrid w:val="0"/>
        <w:spacing w:line="300" w:lineRule="auto"/>
        <w:ind w:firstLine="780"/>
        <w:rPr>
          <w:rFonts w:ascii="仿宋_GB2312" w:eastAsia="仿宋_GB2312"/>
          <w:sz w:val="32"/>
          <w:szCs w:val="32"/>
        </w:rPr>
      </w:pPr>
      <w:r>
        <w:rPr>
          <w:rFonts w:ascii="黑体" w:eastAsia="黑体" w:hAnsi="黑体" w:cs="黑体" w:hint="eastAsia"/>
          <w:sz w:val="28"/>
          <w:szCs w:val="28"/>
        </w:rPr>
        <w:t>联系电话：</w:t>
      </w:r>
    </w:p>
    <w:p w:rsidR="00DE349C" w:rsidRDefault="000F04C5">
      <w:pPr>
        <w:spacing w:line="300" w:lineRule="auto"/>
        <w:jc w:val="center"/>
        <w:outlineLvl w:val="0"/>
        <w:rPr>
          <w:rFonts w:ascii="仿宋" w:eastAsia="仿宋" w:hAnsi="仿宋"/>
          <w:b/>
          <w:sz w:val="32"/>
        </w:rPr>
      </w:pPr>
      <w:r>
        <w:rPr>
          <w:rFonts w:ascii="仿宋" w:eastAsia="仿宋" w:hAnsi="仿宋" w:hint="eastAsia"/>
          <w:b/>
          <w:sz w:val="32"/>
        </w:rPr>
        <w:t>湖北省科学技术厅制</w:t>
      </w:r>
    </w:p>
    <w:p w:rsidR="00DE349C" w:rsidRDefault="000F04C5">
      <w:pPr>
        <w:spacing w:line="300" w:lineRule="auto"/>
        <w:jc w:val="center"/>
        <w:outlineLvl w:val="0"/>
        <w:rPr>
          <w:rFonts w:ascii="仿宋" w:eastAsia="仿宋" w:hAnsi="仿宋"/>
          <w:b/>
          <w:sz w:val="32"/>
        </w:rPr>
      </w:pPr>
      <w:r>
        <w:rPr>
          <w:rFonts w:ascii="仿宋" w:eastAsia="仿宋" w:hAnsi="仿宋" w:hint="eastAsia"/>
          <w:b/>
          <w:sz w:val="32"/>
        </w:rPr>
        <w:t xml:space="preserve"> 2021年  月  日</w:t>
      </w:r>
    </w:p>
    <w:p w:rsidR="00DE349C" w:rsidRDefault="000F04C5">
      <w:pPr>
        <w:spacing w:line="360" w:lineRule="auto"/>
        <w:jc w:val="center"/>
        <w:rPr>
          <w:rFonts w:eastAsia="黑体"/>
          <w:sz w:val="32"/>
          <w:szCs w:val="32"/>
        </w:rPr>
      </w:pPr>
      <w:r>
        <w:rPr>
          <w:rFonts w:ascii="仿宋_GB2312" w:eastAsia="仿宋_GB2312" w:hint="eastAsia"/>
          <w:sz w:val="32"/>
          <w:szCs w:val="32"/>
        </w:rPr>
        <w:br w:type="page"/>
      </w:r>
      <w:r>
        <w:rPr>
          <w:rFonts w:eastAsia="黑体" w:hint="eastAsia"/>
          <w:spacing w:val="20"/>
          <w:sz w:val="32"/>
          <w:szCs w:val="32"/>
        </w:rPr>
        <w:lastRenderedPageBreak/>
        <w:t>基本</w:t>
      </w:r>
      <w:r>
        <w:rPr>
          <w:rFonts w:eastAsia="黑体" w:hint="eastAsia"/>
          <w:sz w:val="32"/>
          <w:szCs w:val="32"/>
        </w:rPr>
        <w:t>信息表</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70"/>
        <w:gridCol w:w="797"/>
        <w:gridCol w:w="398"/>
        <w:gridCol w:w="241"/>
        <w:gridCol w:w="158"/>
        <w:gridCol w:w="201"/>
        <w:gridCol w:w="14"/>
        <w:gridCol w:w="215"/>
        <w:gridCol w:w="370"/>
        <w:gridCol w:w="300"/>
        <w:gridCol w:w="177"/>
        <w:gridCol w:w="35"/>
        <w:gridCol w:w="288"/>
        <w:gridCol w:w="405"/>
        <w:gridCol w:w="339"/>
        <w:gridCol w:w="60"/>
        <w:gridCol w:w="212"/>
        <w:gridCol w:w="101"/>
        <w:gridCol w:w="489"/>
        <w:gridCol w:w="602"/>
        <w:gridCol w:w="169"/>
        <w:gridCol w:w="29"/>
        <w:gridCol w:w="147"/>
        <w:gridCol w:w="255"/>
        <w:gridCol w:w="398"/>
        <w:gridCol w:w="809"/>
      </w:tblGrid>
      <w:tr w:rsidR="00DE349C">
        <w:trPr>
          <w:trHeight w:val="340"/>
          <w:jc w:val="center"/>
        </w:trPr>
        <w:tc>
          <w:tcPr>
            <w:tcW w:w="1370" w:type="dxa"/>
            <w:vAlign w:val="center"/>
          </w:tcPr>
          <w:p w:rsidR="00DE349C" w:rsidRDefault="000F04C5">
            <w:pPr>
              <w:adjustRightInd w:val="0"/>
              <w:snapToGrid w:val="0"/>
              <w:jc w:val="center"/>
              <w:rPr>
                <w:rFonts w:ascii="宋体" w:hAnsi="宋体"/>
                <w:szCs w:val="21"/>
              </w:rPr>
            </w:pPr>
            <w:r>
              <w:rPr>
                <w:rFonts w:ascii="宋体" w:hAnsi="宋体" w:hint="eastAsia"/>
                <w:szCs w:val="21"/>
              </w:rPr>
              <w:t>项目名称</w:t>
            </w:r>
          </w:p>
        </w:tc>
        <w:tc>
          <w:tcPr>
            <w:tcW w:w="7209" w:type="dxa"/>
            <w:gridSpan w:val="25"/>
            <w:vAlign w:val="center"/>
          </w:tcPr>
          <w:p w:rsidR="00DE349C" w:rsidRDefault="00DE349C">
            <w:pPr>
              <w:adjustRightInd w:val="0"/>
              <w:snapToGrid w:val="0"/>
              <w:rPr>
                <w:rFonts w:ascii="宋体" w:hAnsi="宋体"/>
                <w:szCs w:val="21"/>
              </w:rPr>
            </w:pPr>
          </w:p>
        </w:tc>
      </w:tr>
      <w:tr w:rsidR="00DE349C">
        <w:trPr>
          <w:trHeight w:val="340"/>
          <w:jc w:val="center"/>
        </w:trPr>
        <w:tc>
          <w:tcPr>
            <w:tcW w:w="1370" w:type="dxa"/>
            <w:vAlign w:val="center"/>
          </w:tcPr>
          <w:p w:rsidR="00DE349C" w:rsidRDefault="000F04C5">
            <w:pPr>
              <w:adjustRightInd w:val="0"/>
              <w:snapToGrid w:val="0"/>
              <w:jc w:val="center"/>
              <w:rPr>
                <w:rFonts w:ascii="宋体" w:hAnsi="宋体"/>
                <w:szCs w:val="21"/>
              </w:rPr>
            </w:pPr>
            <w:r>
              <w:rPr>
                <w:rFonts w:ascii="宋体" w:hAnsi="宋体" w:hint="eastAsia"/>
                <w:szCs w:val="21"/>
              </w:rPr>
              <w:t>所属类别</w:t>
            </w:r>
          </w:p>
        </w:tc>
        <w:tc>
          <w:tcPr>
            <w:tcW w:w="3599" w:type="dxa"/>
            <w:gridSpan w:val="13"/>
            <w:vAlign w:val="center"/>
          </w:tcPr>
          <w:p w:rsidR="00DE349C" w:rsidRDefault="000F04C5">
            <w:pPr>
              <w:adjustRightInd w:val="0"/>
              <w:snapToGrid w:val="0"/>
              <w:jc w:val="left"/>
              <w:rPr>
                <w:rFonts w:ascii="宋体" w:hAnsi="宋体"/>
                <w:sz w:val="18"/>
                <w:szCs w:val="18"/>
              </w:rPr>
            </w:pPr>
            <w:r>
              <w:rPr>
                <w:rFonts w:ascii="宋体" w:hAnsi="宋体" w:cs="仿宋_GB2312" w:hint="eastAsia"/>
                <w:sz w:val="18"/>
                <w:szCs w:val="18"/>
              </w:rPr>
              <w:t>□</w:t>
            </w:r>
            <w:r>
              <w:rPr>
                <w:rFonts w:ascii="宋体" w:hAnsi="宋体" w:hint="eastAsia"/>
                <w:sz w:val="18"/>
                <w:szCs w:val="18"/>
              </w:rPr>
              <w:t>高新领域重点研发计划</w:t>
            </w:r>
          </w:p>
          <w:p w:rsidR="00DE349C" w:rsidRDefault="000F04C5">
            <w:pPr>
              <w:adjustRightInd w:val="0"/>
              <w:snapToGrid w:val="0"/>
              <w:jc w:val="left"/>
              <w:rPr>
                <w:rFonts w:ascii="宋体" w:hAnsi="宋体"/>
                <w:sz w:val="18"/>
                <w:szCs w:val="18"/>
              </w:rPr>
            </w:pPr>
            <w:r>
              <w:rPr>
                <w:rFonts w:ascii="宋体" w:hAnsi="宋体" w:cs="仿宋_GB2312" w:hint="eastAsia"/>
                <w:sz w:val="18"/>
                <w:szCs w:val="18"/>
              </w:rPr>
              <w:t>□</w:t>
            </w:r>
            <w:r>
              <w:rPr>
                <w:rFonts w:ascii="宋体" w:hAnsi="宋体" w:hint="eastAsia"/>
                <w:sz w:val="18"/>
                <w:szCs w:val="18"/>
              </w:rPr>
              <w:t>农业农村领域重点研发计划</w:t>
            </w:r>
          </w:p>
          <w:p w:rsidR="00DE349C" w:rsidRDefault="000F04C5">
            <w:pPr>
              <w:adjustRightInd w:val="0"/>
              <w:snapToGrid w:val="0"/>
              <w:jc w:val="left"/>
              <w:rPr>
                <w:rFonts w:ascii="宋体" w:hAnsi="宋体"/>
                <w:sz w:val="18"/>
                <w:szCs w:val="18"/>
              </w:rPr>
            </w:pPr>
            <w:r>
              <w:rPr>
                <w:rFonts w:ascii="宋体" w:hAnsi="宋体" w:cs="仿宋_GB2312" w:hint="eastAsia"/>
                <w:sz w:val="18"/>
                <w:szCs w:val="18"/>
              </w:rPr>
              <w:t>□</w:t>
            </w:r>
            <w:r>
              <w:rPr>
                <w:rFonts w:ascii="宋体" w:hAnsi="宋体" w:hint="eastAsia"/>
                <w:sz w:val="18"/>
                <w:szCs w:val="18"/>
              </w:rPr>
              <w:t>社发领域重点研发计划</w:t>
            </w:r>
          </w:p>
          <w:p w:rsidR="00DE349C" w:rsidRDefault="000F04C5">
            <w:pPr>
              <w:adjustRightInd w:val="0"/>
              <w:snapToGrid w:val="0"/>
              <w:jc w:val="left"/>
              <w:rPr>
                <w:rFonts w:ascii="宋体" w:hAnsi="宋体"/>
                <w:szCs w:val="21"/>
              </w:rPr>
            </w:pPr>
            <w:r>
              <w:rPr>
                <w:rFonts w:ascii="宋体" w:hAnsi="宋体" w:hint="eastAsia"/>
                <w:sz w:val="18"/>
                <w:szCs w:val="18"/>
              </w:rPr>
              <w:t>（下拉式菜单选择）</w:t>
            </w:r>
          </w:p>
        </w:tc>
        <w:tc>
          <w:tcPr>
            <w:tcW w:w="1803" w:type="dxa"/>
            <w:gridSpan w:val="6"/>
            <w:vAlign w:val="center"/>
          </w:tcPr>
          <w:p w:rsidR="00DE349C" w:rsidRDefault="000F04C5">
            <w:pPr>
              <w:widowControl/>
              <w:adjustRightInd w:val="0"/>
              <w:snapToGrid w:val="0"/>
              <w:jc w:val="center"/>
              <w:rPr>
                <w:rFonts w:ascii="宋体" w:hAnsi="宋体"/>
                <w:szCs w:val="21"/>
              </w:rPr>
            </w:pPr>
            <w:r>
              <w:rPr>
                <w:rFonts w:ascii="宋体" w:hAnsi="宋体" w:hint="eastAsia"/>
                <w:szCs w:val="21"/>
              </w:rPr>
              <w:t>子类别</w:t>
            </w:r>
          </w:p>
        </w:tc>
        <w:tc>
          <w:tcPr>
            <w:tcW w:w="1807" w:type="dxa"/>
            <w:gridSpan w:val="6"/>
            <w:vAlign w:val="center"/>
          </w:tcPr>
          <w:p w:rsidR="00DE349C" w:rsidRDefault="000F04C5">
            <w:pPr>
              <w:adjustRightInd w:val="0"/>
              <w:snapToGrid w:val="0"/>
              <w:jc w:val="left"/>
              <w:rPr>
                <w:rFonts w:ascii="宋体" w:hAnsi="宋体"/>
                <w:sz w:val="18"/>
                <w:szCs w:val="18"/>
              </w:rPr>
            </w:pPr>
            <w:r>
              <w:rPr>
                <w:rFonts w:ascii="宋体" w:hAnsi="宋体" w:cs="仿宋_GB2312" w:hint="eastAsia"/>
                <w:sz w:val="18"/>
                <w:szCs w:val="18"/>
              </w:rPr>
              <w:t>□</w:t>
            </w:r>
            <w:r>
              <w:rPr>
                <w:rFonts w:ascii="宋体" w:hAnsi="宋体" w:hint="eastAsia"/>
                <w:sz w:val="18"/>
                <w:szCs w:val="18"/>
              </w:rPr>
              <w:t>重点项目</w:t>
            </w:r>
          </w:p>
        </w:tc>
      </w:tr>
      <w:tr w:rsidR="00DE349C">
        <w:trPr>
          <w:trHeight w:val="340"/>
          <w:jc w:val="center"/>
        </w:trPr>
        <w:tc>
          <w:tcPr>
            <w:tcW w:w="1370" w:type="dxa"/>
            <w:vAlign w:val="center"/>
          </w:tcPr>
          <w:p w:rsidR="00DE349C" w:rsidRDefault="000F04C5">
            <w:pPr>
              <w:adjustRightInd w:val="0"/>
              <w:snapToGrid w:val="0"/>
              <w:jc w:val="center"/>
              <w:rPr>
                <w:rFonts w:ascii="宋体" w:hAnsi="宋体"/>
                <w:szCs w:val="21"/>
              </w:rPr>
            </w:pPr>
            <w:r>
              <w:rPr>
                <w:rFonts w:ascii="宋体" w:hAnsi="宋体" w:hint="eastAsia"/>
                <w:szCs w:val="21"/>
              </w:rPr>
              <w:t>所属技术领域</w:t>
            </w:r>
          </w:p>
        </w:tc>
        <w:tc>
          <w:tcPr>
            <w:tcW w:w="7209" w:type="dxa"/>
            <w:gridSpan w:val="25"/>
            <w:vAlign w:val="center"/>
          </w:tcPr>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（根据各处指南的细分领域，下拉式菜单选择）</w:t>
            </w:r>
          </w:p>
        </w:tc>
      </w:tr>
      <w:tr w:rsidR="00DE349C">
        <w:trPr>
          <w:trHeight w:val="340"/>
          <w:jc w:val="center"/>
        </w:trPr>
        <w:tc>
          <w:tcPr>
            <w:tcW w:w="1370" w:type="dxa"/>
            <w:vAlign w:val="center"/>
          </w:tcPr>
          <w:p w:rsidR="00DE349C" w:rsidRDefault="000F04C5">
            <w:pPr>
              <w:adjustRightInd w:val="0"/>
              <w:snapToGrid w:val="0"/>
              <w:jc w:val="center"/>
              <w:rPr>
                <w:rFonts w:ascii="宋体" w:hAnsi="宋体"/>
                <w:szCs w:val="21"/>
              </w:rPr>
            </w:pPr>
            <w:r>
              <w:rPr>
                <w:rFonts w:ascii="宋体" w:hAnsi="宋体" w:hint="eastAsia"/>
                <w:szCs w:val="21"/>
              </w:rPr>
              <w:t>指南方向</w:t>
            </w:r>
          </w:p>
        </w:tc>
        <w:tc>
          <w:tcPr>
            <w:tcW w:w="7209" w:type="dxa"/>
            <w:gridSpan w:val="25"/>
            <w:vAlign w:val="center"/>
          </w:tcPr>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（具体指南方向，下拉式菜单选择）</w:t>
            </w:r>
          </w:p>
        </w:tc>
      </w:tr>
      <w:tr w:rsidR="00DE349C">
        <w:trPr>
          <w:trHeight w:val="340"/>
          <w:jc w:val="center"/>
        </w:trPr>
        <w:tc>
          <w:tcPr>
            <w:tcW w:w="1370" w:type="dxa"/>
            <w:vMerge w:val="restart"/>
            <w:vAlign w:val="center"/>
          </w:tcPr>
          <w:p w:rsidR="00DE349C" w:rsidRDefault="000F04C5">
            <w:pPr>
              <w:adjustRightInd w:val="0"/>
              <w:snapToGrid w:val="0"/>
              <w:jc w:val="center"/>
              <w:rPr>
                <w:rFonts w:ascii="宋体" w:hAnsi="宋体"/>
                <w:szCs w:val="21"/>
              </w:rPr>
            </w:pPr>
            <w:r>
              <w:rPr>
                <w:rFonts w:ascii="宋体" w:hAnsi="宋体" w:hint="eastAsia"/>
                <w:szCs w:val="21"/>
              </w:rPr>
              <w:t>牵头申报单位</w:t>
            </w:r>
          </w:p>
        </w:tc>
        <w:tc>
          <w:tcPr>
            <w:tcW w:w="1795" w:type="dxa"/>
            <w:gridSpan w:val="5"/>
            <w:vAlign w:val="center"/>
          </w:tcPr>
          <w:p w:rsidR="00DE349C" w:rsidRDefault="000F04C5">
            <w:pPr>
              <w:adjustRightInd w:val="0"/>
              <w:snapToGrid w:val="0"/>
              <w:jc w:val="center"/>
              <w:rPr>
                <w:rFonts w:ascii="宋体" w:hAnsi="宋体" w:cs="仿宋_GB2312"/>
                <w:szCs w:val="21"/>
              </w:rPr>
            </w:pPr>
            <w:r>
              <w:rPr>
                <w:rFonts w:ascii="宋体" w:hAnsi="宋体" w:cs="仿宋_GB2312" w:hint="eastAsia"/>
                <w:szCs w:val="21"/>
              </w:rPr>
              <w:t>单位名称</w:t>
            </w:r>
          </w:p>
        </w:tc>
        <w:tc>
          <w:tcPr>
            <w:tcW w:w="5414" w:type="dxa"/>
            <w:gridSpan w:val="20"/>
            <w:vAlign w:val="center"/>
          </w:tcPr>
          <w:p w:rsidR="00DE349C" w:rsidRDefault="00DE349C">
            <w:pPr>
              <w:adjustRightInd w:val="0"/>
              <w:snapToGrid w:val="0"/>
              <w:jc w:val="center"/>
              <w:rPr>
                <w:rFonts w:ascii="宋体" w:hAnsi="宋体" w:cs="仿宋_GB2312"/>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1795" w:type="dxa"/>
            <w:gridSpan w:val="5"/>
            <w:vAlign w:val="center"/>
          </w:tcPr>
          <w:p w:rsidR="00DE349C" w:rsidRDefault="000F04C5">
            <w:pPr>
              <w:adjustRightInd w:val="0"/>
              <w:snapToGrid w:val="0"/>
              <w:jc w:val="center"/>
              <w:rPr>
                <w:rFonts w:ascii="宋体" w:hAnsi="宋体" w:cs="仿宋_GB2312"/>
                <w:color w:val="FF0000"/>
                <w:szCs w:val="21"/>
              </w:rPr>
            </w:pPr>
            <w:r>
              <w:rPr>
                <w:rFonts w:ascii="宋体" w:hAnsi="宋体" w:cs="仿宋_GB2312" w:hint="eastAsia"/>
                <w:szCs w:val="21"/>
              </w:rPr>
              <w:t>单位性质</w:t>
            </w:r>
          </w:p>
        </w:tc>
        <w:tc>
          <w:tcPr>
            <w:tcW w:w="1804" w:type="dxa"/>
            <w:gridSpan w:val="8"/>
            <w:vAlign w:val="center"/>
          </w:tcPr>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□大专院校</w:t>
            </w:r>
          </w:p>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□研究院所</w:t>
            </w:r>
          </w:p>
          <w:p w:rsidR="00DE349C" w:rsidRDefault="000F04C5">
            <w:pPr>
              <w:adjustRightInd w:val="0"/>
              <w:snapToGrid w:val="0"/>
              <w:jc w:val="left"/>
              <w:rPr>
                <w:rFonts w:ascii="宋体" w:hAnsi="宋体" w:cs="仿宋_GB2312"/>
                <w:color w:val="FF0000"/>
                <w:szCs w:val="21"/>
              </w:rPr>
            </w:pPr>
            <w:r>
              <w:rPr>
                <w:rFonts w:ascii="宋体" w:hAnsi="宋体" w:cs="仿宋_GB2312" w:hint="eastAsia"/>
                <w:sz w:val="18"/>
                <w:szCs w:val="18"/>
              </w:rPr>
              <w:t>□企业</w:t>
            </w:r>
          </w:p>
        </w:tc>
        <w:tc>
          <w:tcPr>
            <w:tcW w:w="1803" w:type="dxa"/>
            <w:gridSpan w:val="6"/>
            <w:vAlign w:val="center"/>
          </w:tcPr>
          <w:p w:rsidR="00DE349C" w:rsidRDefault="000F04C5">
            <w:pPr>
              <w:adjustRightInd w:val="0"/>
              <w:snapToGrid w:val="0"/>
              <w:jc w:val="center"/>
              <w:rPr>
                <w:rFonts w:ascii="宋体" w:hAnsi="宋体" w:cs="仿宋_GB2312"/>
                <w:szCs w:val="21"/>
              </w:rPr>
            </w:pPr>
            <w:r>
              <w:rPr>
                <w:rFonts w:ascii="宋体" w:hAnsi="宋体" w:cs="仿宋_GB2312" w:hint="eastAsia"/>
                <w:szCs w:val="21"/>
              </w:rPr>
              <w:t>组织机构代码</w:t>
            </w:r>
          </w:p>
        </w:tc>
        <w:tc>
          <w:tcPr>
            <w:tcW w:w="1807" w:type="dxa"/>
            <w:gridSpan w:val="6"/>
            <w:vAlign w:val="center"/>
          </w:tcPr>
          <w:p w:rsidR="00DE349C" w:rsidRDefault="00DE349C">
            <w:pPr>
              <w:adjustRightInd w:val="0"/>
              <w:snapToGrid w:val="0"/>
              <w:jc w:val="center"/>
              <w:rPr>
                <w:rFonts w:ascii="宋体" w:hAnsi="宋体" w:cs="仿宋_GB2312"/>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1795" w:type="dxa"/>
            <w:gridSpan w:val="5"/>
            <w:vAlign w:val="center"/>
          </w:tcPr>
          <w:p w:rsidR="00DE349C" w:rsidRDefault="000F04C5">
            <w:pPr>
              <w:adjustRightInd w:val="0"/>
              <w:snapToGrid w:val="0"/>
              <w:jc w:val="center"/>
              <w:rPr>
                <w:rFonts w:ascii="宋体" w:hAnsi="宋体" w:cs="仿宋_GB2312"/>
                <w:szCs w:val="21"/>
              </w:rPr>
            </w:pPr>
            <w:r>
              <w:rPr>
                <w:rFonts w:ascii="宋体" w:hAnsi="宋体" w:cs="仿宋_GB2312" w:hint="eastAsia"/>
                <w:szCs w:val="21"/>
              </w:rPr>
              <w:t>法人代表</w:t>
            </w:r>
          </w:p>
        </w:tc>
        <w:tc>
          <w:tcPr>
            <w:tcW w:w="1804" w:type="dxa"/>
            <w:gridSpan w:val="8"/>
            <w:vAlign w:val="center"/>
          </w:tcPr>
          <w:p w:rsidR="00DE349C" w:rsidRDefault="00DE349C">
            <w:pPr>
              <w:adjustRightInd w:val="0"/>
              <w:snapToGrid w:val="0"/>
              <w:jc w:val="center"/>
              <w:rPr>
                <w:rFonts w:ascii="宋体" w:hAnsi="宋体" w:cs="仿宋_GB2312"/>
                <w:szCs w:val="21"/>
              </w:rPr>
            </w:pPr>
          </w:p>
        </w:tc>
        <w:tc>
          <w:tcPr>
            <w:tcW w:w="1803" w:type="dxa"/>
            <w:gridSpan w:val="6"/>
            <w:vAlign w:val="center"/>
          </w:tcPr>
          <w:p w:rsidR="00DE349C" w:rsidRDefault="000F04C5">
            <w:pPr>
              <w:adjustRightInd w:val="0"/>
              <w:snapToGrid w:val="0"/>
              <w:jc w:val="center"/>
              <w:rPr>
                <w:rFonts w:ascii="宋体" w:hAnsi="宋体" w:cs="仿宋_GB2312"/>
                <w:szCs w:val="21"/>
              </w:rPr>
            </w:pPr>
            <w:r>
              <w:rPr>
                <w:rFonts w:ascii="宋体" w:hAnsi="宋体" w:cs="仿宋_GB2312" w:hint="eastAsia"/>
                <w:szCs w:val="21"/>
              </w:rPr>
              <w:t>联系电话</w:t>
            </w:r>
          </w:p>
        </w:tc>
        <w:tc>
          <w:tcPr>
            <w:tcW w:w="1807" w:type="dxa"/>
            <w:gridSpan w:val="6"/>
            <w:vAlign w:val="center"/>
          </w:tcPr>
          <w:p w:rsidR="00DE349C" w:rsidRDefault="00DE349C">
            <w:pPr>
              <w:adjustRightInd w:val="0"/>
              <w:snapToGrid w:val="0"/>
              <w:jc w:val="center"/>
              <w:rPr>
                <w:rFonts w:ascii="宋体" w:hAnsi="宋体" w:cs="仿宋_GB2312"/>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1795" w:type="dxa"/>
            <w:gridSpan w:val="5"/>
            <w:vAlign w:val="center"/>
          </w:tcPr>
          <w:p w:rsidR="00DE349C" w:rsidRDefault="000F04C5">
            <w:pPr>
              <w:adjustRightInd w:val="0"/>
              <w:snapToGrid w:val="0"/>
              <w:jc w:val="center"/>
              <w:rPr>
                <w:rFonts w:ascii="宋体" w:hAnsi="宋体" w:cs="仿宋_GB2312"/>
                <w:szCs w:val="21"/>
              </w:rPr>
            </w:pPr>
            <w:r>
              <w:rPr>
                <w:rFonts w:ascii="宋体" w:hAnsi="宋体" w:cs="仿宋_GB2312" w:hint="eastAsia"/>
                <w:szCs w:val="21"/>
              </w:rPr>
              <w:t>所在地区</w:t>
            </w:r>
          </w:p>
        </w:tc>
        <w:tc>
          <w:tcPr>
            <w:tcW w:w="1804" w:type="dxa"/>
            <w:gridSpan w:val="8"/>
            <w:tcBorders>
              <w:right w:val="nil"/>
            </w:tcBorders>
            <w:vAlign w:val="center"/>
          </w:tcPr>
          <w:p w:rsidR="00DE349C" w:rsidRDefault="000F04C5">
            <w:pPr>
              <w:adjustRightInd w:val="0"/>
              <w:snapToGrid w:val="0"/>
              <w:jc w:val="right"/>
              <w:rPr>
                <w:rFonts w:ascii="宋体" w:hAnsi="宋体" w:cs="仿宋_GB2312"/>
                <w:sz w:val="18"/>
                <w:szCs w:val="18"/>
              </w:rPr>
            </w:pPr>
            <w:r>
              <w:rPr>
                <w:rFonts w:ascii="宋体" w:hAnsi="宋体" w:hint="eastAsia"/>
                <w:sz w:val="18"/>
                <w:szCs w:val="18"/>
              </w:rPr>
              <w:t>市（州）</w:t>
            </w:r>
          </w:p>
        </w:tc>
        <w:tc>
          <w:tcPr>
            <w:tcW w:w="1803" w:type="dxa"/>
            <w:gridSpan w:val="6"/>
            <w:tcBorders>
              <w:left w:val="nil"/>
              <w:right w:val="nil"/>
            </w:tcBorders>
            <w:vAlign w:val="center"/>
          </w:tcPr>
          <w:p w:rsidR="00DE349C" w:rsidRDefault="000F04C5">
            <w:pPr>
              <w:adjustRightInd w:val="0"/>
              <w:snapToGrid w:val="0"/>
              <w:jc w:val="right"/>
              <w:rPr>
                <w:rFonts w:ascii="宋体" w:hAnsi="宋体" w:cs="仿宋_GB2312"/>
                <w:sz w:val="18"/>
                <w:szCs w:val="18"/>
              </w:rPr>
            </w:pPr>
            <w:r>
              <w:rPr>
                <w:rFonts w:ascii="宋体" w:hAnsi="宋体" w:hint="eastAsia"/>
                <w:sz w:val="18"/>
                <w:szCs w:val="18"/>
              </w:rPr>
              <w:t>县（市、区）</w:t>
            </w:r>
          </w:p>
        </w:tc>
        <w:tc>
          <w:tcPr>
            <w:tcW w:w="1807" w:type="dxa"/>
            <w:gridSpan w:val="6"/>
            <w:tcBorders>
              <w:left w:val="nil"/>
            </w:tcBorders>
            <w:vAlign w:val="center"/>
          </w:tcPr>
          <w:p w:rsidR="00DE349C" w:rsidRDefault="000F04C5">
            <w:pPr>
              <w:adjustRightInd w:val="0"/>
              <w:snapToGrid w:val="0"/>
              <w:ind w:right="360"/>
              <w:rPr>
                <w:rFonts w:ascii="宋体" w:hAnsi="宋体" w:cs="仿宋_GB2312"/>
                <w:sz w:val="18"/>
                <w:szCs w:val="18"/>
              </w:rPr>
            </w:pPr>
            <w:r>
              <w:rPr>
                <w:rFonts w:ascii="宋体" w:hAnsi="宋体" w:cs="仿宋_GB2312" w:hint="eastAsia"/>
                <w:sz w:val="18"/>
                <w:szCs w:val="18"/>
              </w:rPr>
              <w:t>（详细地址）</w:t>
            </w: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3599" w:type="dxa"/>
            <w:gridSpan w:val="13"/>
            <w:vAlign w:val="center"/>
          </w:tcPr>
          <w:p w:rsidR="00DE349C" w:rsidRDefault="000F04C5">
            <w:pPr>
              <w:adjustRightInd w:val="0"/>
              <w:snapToGrid w:val="0"/>
              <w:jc w:val="center"/>
              <w:rPr>
                <w:rFonts w:ascii="宋体" w:hAnsi="宋体" w:cs="仿宋_GB2312"/>
                <w:color w:val="FF0000"/>
                <w:szCs w:val="21"/>
              </w:rPr>
            </w:pPr>
            <w:r>
              <w:rPr>
                <w:rFonts w:ascii="宋体" w:hAnsi="宋体" w:cs="仿宋_GB2312" w:hint="eastAsia"/>
                <w:szCs w:val="21"/>
              </w:rPr>
              <w:t>所在国家级、省级高新区名称</w:t>
            </w:r>
          </w:p>
        </w:tc>
        <w:tc>
          <w:tcPr>
            <w:tcW w:w="3610" w:type="dxa"/>
            <w:gridSpan w:val="12"/>
            <w:vAlign w:val="center"/>
          </w:tcPr>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（如不在，则填无）</w:t>
            </w: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3599" w:type="dxa"/>
            <w:gridSpan w:val="13"/>
            <w:vAlign w:val="center"/>
          </w:tcPr>
          <w:p w:rsidR="00DE349C" w:rsidRDefault="000F04C5">
            <w:pPr>
              <w:adjustRightInd w:val="0"/>
              <w:snapToGrid w:val="0"/>
              <w:jc w:val="center"/>
              <w:rPr>
                <w:rFonts w:ascii="宋体" w:hAnsi="宋体" w:cs="仿宋_GB2312"/>
                <w:bCs/>
                <w:kern w:val="0"/>
                <w:szCs w:val="21"/>
              </w:rPr>
            </w:pPr>
            <w:r>
              <w:rPr>
                <w:rFonts w:ascii="宋体" w:hAnsi="宋体" w:cs="仿宋_GB2312" w:hint="eastAsia"/>
                <w:bCs/>
                <w:kern w:val="0"/>
                <w:szCs w:val="21"/>
              </w:rPr>
              <w:t>已建国家级、省级科技创新</w:t>
            </w:r>
          </w:p>
          <w:p w:rsidR="00DE349C" w:rsidRDefault="000F04C5">
            <w:pPr>
              <w:adjustRightInd w:val="0"/>
              <w:snapToGrid w:val="0"/>
              <w:jc w:val="center"/>
              <w:rPr>
                <w:rFonts w:ascii="宋体" w:hAnsi="宋体" w:cs="仿宋_GB2312"/>
                <w:szCs w:val="21"/>
              </w:rPr>
            </w:pPr>
            <w:r>
              <w:rPr>
                <w:rFonts w:ascii="宋体" w:hAnsi="宋体" w:cs="仿宋_GB2312" w:hint="eastAsia"/>
                <w:bCs/>
                <w:kern w:val="0"/>
                <w:szCs w:val="21"/>
              </w:rPr>
              <w:t>基地（平台）名称</w:t>
            </w:r>
          </w:p>
        </w:tc>
        <w:tc>
          <w:tcPr>
            <w:tcW w:w="3610" w:type="dxa"/>
            <w:gridSpan w:val="12"/>
            <w:vAlign w:val="center"/>
          </w:tcPr>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（可多填）</w:t>
            </w: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1195" w:type="dxa"/>
            <w:gridSpan w:val="2"/>
            <w:vAlign w:val="center"/>
          </w:tcPr>
          <w:p w:rsidR="00DE349C" w:rsidRDefault="000F04C5">
            <w:pPr>
              <w:adjustRightInd w:val="0"/>
              <w:snapToGrid w:val="0"/>
              <w:jc w:val="center"/>
              <w:rPr>
                <w:rFonts w:ascii="宋体" w:hAnsi="宋体"/>
                <w:szCs w:val="21"/>
              </w:rPr>
            </w:pPr>
            <w:r>
              <w:rPr>
                <w:rFonts w:ascii="宋体" w:hAnsi="宋体" w:hint="eastAsia"/>
                <w:szCs w:val="21"/>
              </w:rPr>
              <w:t>银行</w:t>
            </w:r>
            <w:proofErr w:type="gramStart"/>
            <w:r>
              <w:rPr>
                <w:rFonts w:ascii="宋体" w:hAnsi="宋体" w:hint="eastAsia"/>
                <w:szCs w:val="21"/>
              </w:rPr>
              <w:t>帐户</w:t>
            </w:r>
            <w:proofErr w:type="gramEnd"/>
          </w:p>
          <w:p w:rsidR="00DE349C" w:rsidRDefault="000F04C5">
            <w:pPr>
              <w:adjustRightInd w:val="0"/>
              <w:snapToGrid w:val="0"/>
              <w:jc w:val="center"/>
              <w:rPr>
                <w:rFonts w:ascii="宋体" w:hAnsi="宋体"/>
                <w:szCs w:val="21"/>
              </w:rPr>
            </w:pPr>
            <w:r>
              <w:rPr>
                <w:rFonts w:ascii="宋体" w:hAnsi="宋体" w:hint="eastAsia"/>
                <w:szCs w:val="21"/>
              </w:rPr>
              <w:t>（全称）</w:t>
            </w:r>
          </w:p>
        </w:tc>
        <w:tc>
          <w:tcPr>
            <w:tcW w:w="1199" w:type="dxa"/>
            <w:gridSpan w:val="6"/>
            <w:vAlign w:val="center"/>
          </w:tcPr>
          <w:p w:rsidR="00DE349C" w:rsidRDefault="00DE349C">
            <w:pPr>
              <w:adjustRightInd w:val="0"/>
              <w:snapToGrid w:val="0"/>
              <w:jc w:val="center"/>
              <w:rPr>
                <w:rFonts w:ascii="宋体" w:hAnsi="宋体" w:cs="仿宋_GB2312"/>
                <w:szCs w:val="21"/>
              </w:rPr>
            </w:pPr>
          </w:p>
        </w:tc>
        <w:tc>
          <w:tcPr>
            <w:tcW w:w="1205" w:type="dxa"/>
            <w:gridSpan w:val="5"/>
            <w:vAlign w:val="center"/>
          </w:tcPr>
          <w:p w:rsidR="00DE349C" w:rsidRDefault="000F04C5">
            <w:pPr>
              <w:adjustRightInd w:val="0"/>
              <w:snapToGrid w:val="0"/>
              <w:jc w:val="center"/>
              <w:rPr>
                <w:rFonts w:ascii="宋体" w:hAnsi="宋体"/>
                <w:szCs w:val="21"/>
              </w:rPr>
            </w:pPr>
            <w:r>
              <w:rPr>
                <w:rFonts w:ascii="宋体" w:hAnsi="宋体" w:hint="eastAsia"/>
                <w:szCs w:val="21"/>
              </w:rPr>
              <w:t>开户银行</w:t>
            </w:r>
          </w:p>
          <w:p w:rsidR="00DE349C" w:rsidRDefault="000F04C5">
            <w:pPr>
              <w:adjustRightInd w:val="0"/>
              <w:snapToGrid w:val="0"/>
              <w:jc w:val="center"/>
              <w:rPr>
                <w:rFonts w:ascii="宋体" w:hAnsi="宋体" w:cs="仿宋_GB2312"/>
                <w:szCs w:val="21"/>
              </w:rPr>
            </w:pPr>
            <w:r>
              <w:rPr>
                <w:rFonts w:ascii="宋体" w:hAnsi="宋体" w:hint="eastAsia"/>
                <w:szCs w:val="21"/>
              </w:rPr>
              <w:t>（全称，含清算行号）</w:t>
            </w:r>
          </w:p>
        </w:tc>
        <w:tc>
          <w:tcPr>
            <w:tcW w:w="1201" w:type="dxa"/>
            <w:gridSpan w:val="5"/>
            <w:vAlign w:val="center"/>
          </w:tcPr>
          <w:p w:rsidR="00DE349C" w:rsidRDefault="00DE349C">
            <w:pPr>
              <w:adjustRightInd w:val="0"/>
              <w:snapToGrid w:val="0"/>
              <w:jc w:val="center"/>
              <w:rPr>
                <w:rFonts w:ascii="宋体" w:hAnsi="宋体" w:cs="仿宋_GB2312"/>
                <w:szCs w:val="21"/>
              </w:rPr>
            </w:pPr>
          </w:p>
        </w:tc>
        <w:tc>
          <w:tcPr>
            <w:tcW w:w="1202" w:type="dxa"/>
            <w:gridSpan w:val="5"/>
            <w:vAlign w:val="center"/>
          </w:tcPr>
          <w:p w:rsidR="00DE349C" w:rsidRDefault="000F04C5">
            <w:pPr>
              <w:adjustRightInd w:val="0"/>
              <w:snapToGrid w:val="0"/>
              <w:jc w:val="center"/>
              <w:rPr>
                <w:rFonts w:ascii="宋体" w:hAnsi="宋体" w:cs="仿宋_GB2312"/>
                <w:szCs w:val="21"/>
              </w:rPr>
            </w:pPr>
            <w:proofErr w:type="gramStart"/>
            <w:r>
              <w:rPr>
                <w:rFonts w:ascii="宋体" w:hAnsi="宋体" w:hint="eastAsia"/>
                <w:szCs w:val="21"/>
              </w:rPr>
              <w:t>帐号</w:t>
            </w:r>
            <w:proofErr w:type="gramEnd"/>
          </w:p>
        </w:tc>
        <w:tc>
          <w:tcPr>
            <w:tcW w:w="1207" w:type="dxa"/>
            <w:gridSpan w:val="2"/>
            <w:vAlign w:val="center"/>
          </w:tcPr>
          <w:p w:rsidR="00DE349C" w:rsidRDefault="00DE349C">
            <w:pPr>
              <w:adjustRightInd w:val="0"/>
              <w:snapToGrid w:val="0"/>
              <w:jc w:val="center"/>
              <w:rPr>
                <w:rFonts w:ascii="宋体" w:hAnsi="宋体" w:cs="仿宋_GB2312"/>
                <w:szCs w:val="21"/>
              </w:rPr>
            </w:pPr>
          </w:p>
        </w:tc>
      </w:tr>
      <w:tr w:rsidR="00DE349C">
        <w:trPr>
          <w:trHeight w:val="340"/>
          <w:jc w:val="center"/>
        </w:trPr>
        <w:tc>
          <w:tcPr>
            <w:tcW w:w="1370" w:type="dxa"/>
            <w:vAlign w:val="center"/>
          </w:tcPr>
          <w:p w:rsidR="00DE349C" w:rsidRDefault="000F04C5">
            <w:pPr>
              <w:adjustRightInd w:val="0"/>
              <w:snapToGrid w:val="0"/>
              <w:jc w:val="center"/>
              <w:rPr>
                <w:rFonts w:ascii="宋体" w:hAnsi="宋体"/>
                <w:szCs w:val="21"/>
              </w:rPr>
            </w:pPr>
            <w:r>
              <w:rPr>
                <w:rFonts w:ascii="宋体" w:hAnsi="宋体" w:hint="eastAsia"/>
                <w:szCs w:val="21"/>
              </w:rPr>
              <w:t>推荐单位</w:t>
            </w:r>
          </w:p>
        </w:tc>
        <w:tc>
          <w:tcPr>
            <w:tcW w:w="1195" w:type="dxa"/>
            <w:gridSpan w:val="2"/>
            <w:vAlign w:val="center"/>
          </w:tcPr>
          <w:p w:rsidR="00DE349C" w:rsidRDefault="000F04C5">
            <w:pPr>
              <w:adjustRightInd w:val="0"/>
              <w:snapToGrid w:val="0"/>
              <w:jc w:val="center"/>
              <w:rPr>
                <w:rFonts w:ascii="宋体" w:hAnsi="宋体" w:cs="仿宋_GB2312"/>
                <w:szCs w:val="21"/>
              </w:rPr>
            </w:pPr>
            <w:r>
              <w:rPr>
                <w:rFonts w:ascii="宋体" w:hAnsi="宋体" w:cs="仿宋_GB2312" w:hint="eastAsia"/>
                <w:szCs w:val="21"/>
              </w:rPr>
              <w:t>单位名称</w:t>
            </w:r>
          </w:p>
        </w:tc>
        <w:tc>
          <w:tcPr>
            <w:tcW w:w="2404" w:type="dxa"/>
            <w:gridSpan w:val="11"/>
            <w:vAlign w:val="center"/>
          </w:tcPr>
          <w:p w:rsidR="00DE349C" w:rsidRDefault="00DE349C">
            <w:pPr>
              <w:adjustRightInd w:val="0"/>
              <w:snapToGrid w:val="0"/>
              <w:jc w:val="center"/>
              <w:rPr>
                <w:rFonts w:ascii="宋体" w:hAnsi="宋体" w:cs="仿宋_GB2312"/>
                <w:szCs w:val="21"/>
              </w:rPr>
            </w:pPr>
          </w:p>
        </w:tc>
        <w:tc>
          <w:tcPr>
            <w:tcW w:w="1201" w:type="dxa"/>
            <w:gridSpan w:val="5"/>
            <w:vAlign w:val="center"/>
          </w:tcPr>
          <w:p w:rsidR="00DE349C" w:rsidRDefault="000F04C5">
            <w:pPr>
              <w:adjustRightInd w:val="0"/>
              <w:snapToGrid w:val="0"/>
              <w:jc w:val="center"/>
              <w:rPr>
                <w:rFonts w:ascii="宋体" w:hAnsi="宋体" w:cs="仿宋_GB2312"/>
                <w:szCs w:val="21"/>
              </w:rPr>
            </w:pPr>
            <w:r>
              <w:rPr>
                <w:rFonts w:ascii="宋体" w:hAnsi="宋体" w:cs="仿宋_GB2312" w:hint="eastAsia"/>
                <w:szCs w:val="21"/>
              </w:rPr>
              <w:t>单位性质</w:t>
            </w:r>
          </w:p>
        </w:tc>
        <w:tc>
          <w:tcPr>
            <w:tcW w:w="2409" w:type="dxa"/>
            <w:gridSpan w:val="7"/>
            <w:vAlign w:val="center"/>
          </w:tcPr>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□地方科技管理部门</w:t>
            </w:r>
          </w:p>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□省直部门</w:t>
            </w:r>
          </w:p>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□中央在汉单位</w:t>
            </w:r>
          </w:p>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□大专院校</w:t>
            </w:r>
          </w:p>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□研究院所</w:t>
            </w:r>
          </w:p>
          <w:p w:rsidR="00DE349C" w:rsidRDefault="000F04C5">
            <w:pPr>
              <w:adjustRightInd w:val="0"/>
              <w:snapToGrid w:val="0"/>
              <w:jc w:val="left"/>
              <w:rPr>
                <w:rFonts w:ascii="宋体" w:hAnsi="宋体" w:cs="仿宋_GB2312"/>
                <w:szCs w:val="21"/>
              </w:rPr>
            </w:pPr>
            <w:r>
              <w:rPr>
                <w:rFonts w:ascii="宋体" w:hAnsi="宋体" w:cs="仿宋_GB2312" w:hint="eastAsia"/>
                <w:sz w:val="18"/>
                <w:szCs w:val="18"/>
              </w:rPr>
              <w:t>□其他</w:t>
            </w:r>
          </w:p>
        </w:tc>
      </w:tr>
      <w:tr w:rsidR="00DE349C">
        <w:trPr>
          <w:trHeight w:val="340"/>
          <w:jc w:val="center"/>
        </w:trPr>
        <w:tc>
          <w:tcPr>
            <w:tcW w:w="1370" w:type="dxa"/>
            <w:vMerge w:val="restart"/>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项目负责人</w:t>
            </w:r>
          </w:p>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（须为申报单位在职人员）</w:t>
            </w: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姓名</w:t>
            </w:r>
          </w:p>
        </w:tc>
        <w:tc>
          <w:tcPr>
            <w:tcW w:w="829" w:type="dxa"/>
            <w:gridSpan w:val="5"/>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670"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性别</w:t>
            </w:r>
          </w:p>
        </w:tc>
        <w:tc>
          <w:tcPr>
            <w:tcW w:w="905" w:type="dxa"/>
            <w:gridSpan w:val="4"/>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sz w:val="18"/>
                <w:szCs w:val="18"/>
              </w:rPr>
              <w:t>□男 □女</w:t>
            </w:r>
          </w:p>
        </w:tc>
        <w:tc>
          <w:tcPr>
            <w:tcW w:w="1803"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国籍</w:t>
            </w:r>
          </w:p>
        </w:tc>
        <w:tc>
          <w:tcPr>
            <w:tcW w:w="1807" w:type="dxa"/>
            <w:gridSpan w:val="6"/>
            <w:vAlign w:val="center"/>
          </w:tcPr>
          <w:p w:rsidR="00DE349C" w:rsidRDefault="00DE349C">
            <w:pPr>
              <w:tabs>
                <w:tab w:val="left" w:pos="5096"/>
              </w:tabs>
              <w:adjustRightInd w:val="0"/>
              <w:snapToGrid w:val="0"/>
              <w:jc w:val="center"/>
              <w:rPr>
                <w:rFonts w:ascii="宋体" w:hAnsi="宋体" w:cs="仿宋_GB2312"/>
                <w:bCs/>
                <w:kern w:val="0"/>
                <w:szCs w:val="21"/>
              </w:rPr>
            </w:pP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出生日期</w:t>
            </w:r>
          </w:p>
        </w:tc>
        <w:tc>
          <w:tcPr>
            <w:tcW w:w="2404" w:type="dxa"/>
            <w:gridSpan w:val="11"/>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803"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最高学位</w:t>
            </w:r>
          </w:p>
        </w:tc>
        <w:tc>
          <w:tcPr>
            <w:tcW w:w="1807" w:type="dxa"/>
            <w:gridSpan w:val="6"/>
            <w:vAlign w:val="center"/>
          </w:tcPr>
          <w:p w:rsidR="00DE349C" w:rsidRDefault="000F04C5">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□博士</w:t>
            </w:r>
          </w:p>
          <w:p w:rsidR="00DE349C" w:rsidRDefault="000F04C5">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□硕士</w:t>
            </w:r>
          </w:p>
          <w:p w:rsidR="00DE349C" w:rsidRDefault="000F04C5">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□学士</w:t>
            </w:r>
          </w:p>
          <w:p w:rsidR="00DE349C" w:rsidRDefault="000F04C5">
            <w:pPr>
              <w:tabs>
                <w:tab w:val="left" w:pos="5096"/>
              </w:tabs>
              <w:adjustRightInd w:val="0"/>
              <w:snapToGrid w:val="0"/>
              <w:jc w:val="left"/>
              <w:rPr>
                <w:rFonts w:ascii="宋体" w:hAnsi="宋体" w:cs="仿宋_GB2312"/>
                <w:bCs/>
                <w:kern w:val="0"/>
                <w:szCs w:val="21"/>
              </w:rPr>
            </w:pPr>
            <w:r>
              <w:rPr>
                <w:rFonts w:ascii="宋体" w:hAnsi="宋体" w:cs="仿宋_GB2312" w:hint="eastAsia"/>
                <w:sz w:val="18"/>
                <w:szCs w:val="18"/>
              </w:rPr>
              <w:t>□其他</w:t>
            </w: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证件类型</w:t>
            </w:r>
          </w:p>
        </w:tc>
        <w:tc>
          <w:tcPr>
            <w:tcW w:w="2404" w:type="dxa"/>
            <w:gridSpan w:val="11"/>
            <w:vAlign w:val="center"/>
          </w:tcPr>
          <w:p w:rsidR="00DE349C" w:rsidRDefault="00DE349C">
            <w:pPr>
              <w:tabs>
                <w:tab w:val="left" w:pos="5096"/>
              </w:tabs>
              <w:adjustRightInd w:val="0"/>
              <w:snapToGrid w:val="0"/>
              <w:jc w:val="center"/>
              <w:rPr>
                <w:rFonts w:ascii="宋体" w:hAnsi="宋体" w:cs="仿宋_GB2312"/>
                <w:szCs w:val="21"/>
              </w:rPr>
            </w:pPr>
          </w:p>
        </w:tc>
        <w:tc>
          <w:tcPr>
            <w:tcW w:w="1803"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证件号码</w:t>
            </w:r>
          </w:p>
        </w:tc>
        <w:tc>
          <w:tcPr>
            <w:tcW w:w="1807" w:type="dxa"/>
            <w:gridSpan w:val="6"/>
            <w:vAlign w:val="center"/>
          </w:tcPr>
          <w:p w:rsidR="00DE349C" w:rsidRDefault="00DE349C">
            <w:pPr>
              <w:tabs>
                <w:tab w:val="left" w:pos="5096"/>
              </w:tabs>
              <w:adjustRightInd w:val="0"/>
              <w:snapToGrid w:val="0"/>
              <w:jc w:val="center"/>
              <w:rPr>
                <w:rFonts w:ascii="宋体" w:hAnsi="宋体" w:cs="仿宋_GB2312"/>
                <w:szCs w:val="21"/>
              </w:rPr>
            </w:pP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职称</w:t>
            </w:r>
          </w:p>
        </w:tc>
        <w:tc>
          <w:tcPr>
            <w:tcW w:w="2404" w:type="dxa"/>
            <w:gridSpan w:val="11"/>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803"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职务</w:t>
            </w:r>
          </w:p>
        </w:tc>
        <w:tc>
          <w:tcPr>
            <w:tcW w:w="1807" w:type="dxa"/>
            <w:gridSpan w:val="6"/>
            <w:vAlign w:val="center"/>
          </w:tcPr>
          <w:p w:rsidR="00DE349C" w:rsidRDefault="00DE349C">
            <w:pPr>
              <w:tabs>
                <w:tab w:val="left" w:pos="5096"/>
              </w:tabs>
              <w:adjustRightInd w:val="0"/>
              <w:snapToGrid w:val="0"/>
              <w:jc w:val="center"/>
              <w:rPr>
                <w:rFonts w:ascii="宋体" w:hAnsi="宋体" w:cs="仿宋_GB2312"/>
                <w:bCs/>
                <w:kern w:val="0"/>
                <w:szCs w:val="21"/>
              </w:rPr>
            </w:pP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移动电话</w:t>
            </w:r>
          </w:p>
        </w:tc>
        <w:tc>
          <w:tcPr>
            <w:tcW w:w="2404" w:type="dxa"/>
            <w:gridSpan w:val="11"/>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803"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电子邮箱</w:t>
            </w:r>
          </w:p>
        </w:tc>
        <w:tc>
          <w:tcPr>
            <w:tcW w:w="1807" w:type="dxa"/>
            <w:gridSpan w:val="6"/>
            <w:vAlign w:val="center"/>
          </w:tcPr>
          <w:p w:rsidR="00DE349C" w:rsidRDefault="00DE349C">
            <w:pPr>
              <w:tabs>
                <w:tab w:val="left" w:pos="5096"/>
              </w:tabs>
              <w:adjustRightInd w:val="0"/>
              <w:snapToGrid w:val="0"/>
              <w:jc w:val="center"/>
              <w:rPr>
                <w:rFonts w:ascii="宋体" w:hAnsi="宋体" w:cs="仿宋_GB2312"/>
                <w:bCs/>
                <w:kern w:val="0"/>
                <w:szCs w:val="21"/>
              </w:rPr>
            </w:pPr>
          </w:p>
        </w:tc>
      </w:tr>
      <w:tr w:rsidR="00DE349C">
        <w:trPr>
          <w:trHeight w:val="340"/>
          <w:jc w:val="center"/>
        </w:trPr>
        <w:tc>
          <w:tcPr>
            <w:tcW w:w="1370" w:type="dxa"/>
            <w:vMerge w:val="restart"/>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项目联系人</w:t>
            </w:r>
          </w:p>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（须为申报单位在职人员）</w:t>
            </w: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姓名</w:t>
            </w:r>
          </w:p>
        </w:tc>
        <w:tc>
          <w:tcPr>
            <w:tcW w:w="2404" w:type="dxa"/>
            <w:gridSpan w:val="11"/>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803"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电子邮箱</w:t>
            </w:r>
          </w:p>
        </w:tc>
        <w:tc>
          <w:tcPr>
            <w:tcW w:w="1807" w:type="dxa"/>
            <w:gridSpan w:val="6"/>
            <w:vAlign w:val="center"/>
          </w:tcPr>
          <w:p w:rsidR="00DE349C" w:rsidRDefault="00DE349C">
            <w:pPr>
              <w:tabs>
                <w:tab w:val="left" w:pos="5096"/>
              </w:tabs>
              <w:adjustRightInd w:val="0"/>
              <w:snapToGrid w:val="0"/>
              <w:jc w:val="center"/>
              <w:rPr>
                <w:rFonts w:ascii="宋体" w:hAnsi="宋体" w:cs="仿宋_GB2312"/>
                <w:bCs/>
                <w:kern w:val="0"/>
                <w:szCs w:val="21"/>
              </w:rPr>
            </w:pP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证件类型</w:t>
            </w:r>
          </w:p>
        </w:tc>
        <w:tc>
          <w:tcPr>
            <w:tcW w:w="2404" w:type="dxa"/>
            <w:gridSpan w:val="11"/>
            <w:vAlign w:val="center"/>
          </w:tcPr>
          <w:p w:rsidR="00DE349C" w:rsidRDefault="00DE349C">
            <w:pPr>
              <w:tabs>
                <w:tab w:val="left" w:pos="5096"/>
              </w:tabs>
              <w:adjustRightInd w:val="0"/>
              <w:snapToGrid w:val="0"/>
              <w:jc w:val="center"/>
              <w:rPr>
                <w:rFonts w:ascii="宋体" w:hAnsi="宋体" w:cs="仿宋_GB2312"/>
                <w:szCs w:val="21"/>
              </w:rPr>
            </w:pPr>
          </w:p>
        </w:tc>
        <w:tc>
          <w:tcPr>
            <w:tcW w:w="1803"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证件号码</w:t>
            </w:r>
          </w:p>
        </w:tc>
        <w:tc>
          <w:tcPr>
            <w:tcW w:w="1807" w:type="dxa"/>
            <w:gridSpan w:val="6"/>
            <w:vAlign w:val="center"/>
          </w:tcPr>
          <w:p w:rsidR="00DE349C" w:rsidRDefault="00DE349C">
            <w:pPr>
              <w:tabs>
                <w:tab w:val="left" w:pos="5096"/>
              </w:tabs>
              <w:adjustRightInd w:val="0"/>
              <w:snapToGrid w:val="0"/>
              <w:jc w:val="center"/>
              <w:rPr>
                <w:rFonts w:ascii="宋体" w:hAnsi="宋体" w:cs="仿宋_GB2312"/>
                <w:szCs w:val="21"/>
              </w:rPr>
            </w:pP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固定电话</w:t>
            </w:r>
          </w:p>
        </w:tc>
        <w:tc>
          <w:tcPr>
            <w:tcW w:w="2404" w:type="dxa"/>
            <w:gridSpan w:val="11"/>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803"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移动电话</w:t>
            </w:r>
          </w:p>
        </w:tc>
        <w:tc>
          <w:tcPr>
            <w:tcW w:w="1807" w:type="dxa"/>
            <w:gridSpan w:val="6"/>
            <w:vAlign w:val="center"/>
          </w:tcPr>
          <w:p w:rsidR="00DE349C" w:rsidRDefault="00DE349C">
            <w:pPr>
              <w:tabs>
                <w:tab w:val="left" w:pos="5096"/>
              </w:tabs>
              <w:adjustRightInd w:val="0"/>
              <w:snapToGrid w:val="0"/>
              <w:jc w:val="center"/>
              <w:rPr>
                <w:rFonts w:ascii="宋体" w:hAnsi="宋体" w:cs="仿宋_GB2312"/>
                <w:bCs/>
                <w:kern w:val="0"/>
                <w:szCs w:val="21"/>
              </w:rPr>
            </w:pPr>
          </w:p>
        </w:tc>
      </w:tr>
      <w:tr w:rsidR="00DE349C">
        <w:trPr>
          <w:trHeight w:val="340"/>
          <w:jc w:val="center"/>
        </w:trPr>
        <w:tc>
          <w:tcPr>
            <w:tcW w:w="1370" w:type="dxa"/>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项目总投入</w:t>
            </w:r>
          </w:p>
        </w:tc>
        <w:tc>
          <w:tcPr>
            <w:tcW w:w="2906" w:type="dxa"/>
            <w:gridSpan w:val="11"/>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 w:val="18"/>
                <w:szCs w:val="18"/>
              </w:rPr>
              <w:t>万元</w:t>
            </w:r>
          </w:p>
        </w:tc>
        <w:tc>
          <w:tcPr>
            <w:tcW w:w="2496" w:type="dxa"/>
            <w:gridSpan w:val="8"/>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其中申请省拨经费</w:t>
            </w:r>
          </w:p>
        </w:tc>
        <w:tc>
          <w:tcPr>
            <w:tcW w:w="1807"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 w:val="18"/>
                <w:szCs w:val="18"/>
              </w:rPr>
              <w:t>万元</w:t>
            </w:r>
          </w:p>
        </w:tc>
      </w:tr>
      <w:tr w:rsidR="00DE349C">
        <w:trPr>
          <w:trHeight w:val="678"/>
          <w:jc w:val="center"/>
        </w:trPr>
        <w:tc>
          <w:tcPr>
            <w:tcW w:w="1370" w:type="dxa"/>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项目实施年限</w:t>
            </w:r>
          </w:p>
        </w:tc>
        <w:tc>
          <w:tcPr>
            <w:tcW w:w="7209" w:type="dxa"/>
            <w:gridSpan w:val="25"/>
            <w:vAlign w:val="center"/>
          </w:tcPr>
          <w:p w:rsidR="00DE349C" w:rsidRDefault="000F04C5">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2021年  月  日至2023年 12月 31日</w:t>
            </w:r>
          </w:p>
        </w:tc>
      </w:tr>
      <w:tr w:rsidR="00DE349C">
        <w:trPr>
          <w:trHeight w:val="1152"/>
          <w:jc w:val="center"/>
        </w:trPr>
        <w:tc>
          <w:tcPr>
            <w:tcW w:w="1370" w:type="dxa"/>
            <w:vAlign w:val="center"/>
          </w:tcPr>
          <w:p w:rsidR="00DE349C" w:rsidRDefault="000F04C5">
            <w:pPr>
              <w:adjustRightInd w:val="0"/>
              <w:snapToGrid w:val="0"/>
              <w:jc w:val="center"/>
              <w:rPr>
                <w:rFonts w:ascii="宋体" w:hAnsi="宋体"/>
                <w:szCs w:val="21"/>
              </w:rPr>
            </w:pPr>
            <w:r>
              <w:rPr>
                <w:rFonts w:ascii="宋体" w:hAnsi="宋体" w:hint="eastAsia"/>
                <w:szCs w:val="21"/>
              </w:rPr>
              <w:t>项目主要</w:t>
            </w:r>
          </w:p>
          <w:p w:rsidR="00DE349C" w:rsidRDefault="000F04C5">
            <w:pPr>
              <w:adjustRightInd w:val="0"/>
              <w:snapToGrid w:val="0"/>
              <w:jc w:val="center"/>
              <w:rPr>
                <w:rFonts w:ascii="宋体" w:hAnsi="宋体"/>
                <w:szCs w:val="21"/>
              </w:rPr>
            </w:pPr>
            <w:r>
              <w:rPr>
                <w:rFonts w:ascii="宋体" w:hAnsi="宋体" w:hint="eastAsia"/>
                <w:szCs w:val="21"/>
              </w:rPr>
              <w:t>研究内容（限300字以内）</w:t>
            </w:r>
          </w:p>
        </w:tc>
        <w:tc>
          <w:tcPr>
            <w:tcW w:w="7209" w:type="dxa"/>
            <w:gridSpan w:val="25"/>
            <w:vAlign w:val="center"/>
          </w:tcPr>
          <w:p w:rsidR="00DE349C" w:rsidRDefault="000F04C5">
            <w:pPr>
              <w:adjustRightInd w:val="0"/>
              <w:snapToGrid w:val="0"/>
              <w:jc w:val="center"/>
              <w:rPr>
                <w:rFonts w:ascii="宋体" w:hAnsi="宋体"/>
                <w:szCs w:val="21"/>
              </w:rPr>
            </w:pPr>
            <w:r>
              <w:rPr>
                <w:rFonts w:ascii="宋体" w:hAnsi="宋体" w:hint="eastAsia"/>
                <w:sz w:val="18"/>
                <w:szCs w:val="18"/>
              </w:rPr>
              <w:t>（简要概述总体目标、研究内容、技术路径，限300字以内）</w:t>
            </w:r>
          </w:p>
        </w:tc>
      </w:tr>
      <w:tr w:rsidR="00DE349C">
        <w:trPr>
          <w:trHeight w:val="340"/>
          <w:jc w:val="center"/>
        </w:trPr>
        <w:tc>
          <w:tcPr>
            <w:tcW w:w="1370" w:type="dxa"/>
            <w:vMerge w:val="restart"/>
            <w:vAlign w:val="center"/>
          </w:tcPr>
          <w:p w:rsidR="00DE349C" w:rsidRDefault="000F04C5">
            <w:pPr>
              <w:adjustRightInd w:val="0"/>
              <w:snapToGrid w:val="0"/>
              <w:jc w:val="center"/>
              <w:rPr>
                <w:rFonts w:ascii="宋体" w:hAnsi="宋体"/>
                <w:szCs w:val="21"/>
              </w:rPr>
            </w:pPr>
            <w:r>
              <w:rPr>
                <w:rFonts w:ascii="宋体" w:hAnsi="宋体" w:hint="eastAsia"/>
                <w:szCs w:val="21"/>
              </w:rPr>
              <w:t>技术经济指标</w:t>
            </w:r>
            <w:r>
              <w:rPr>
                <w:rFonts w:ascii="宋体" w:hAnsi="宋体" w:hint="eastAsia"/>
                <w:szCs w:val="21"/>
              </w:rPr>
              <w:lastRenderedPageBreak/>
              <w:t>（限300字以内）</w:t>
            </w:r>
          </w:p>
        </w:tc>
        <w:tc>
          <w:tcPr>
            <w:tcW w:w="1195" w:type="dxa"/>
            <w:gridSpan w:val="2"/>
            <w:vMerge w:val="restart"/>
            <w:vAlign w:val="center"/>
          </w:tcPr>
          <w:p w:rsidR="00DE349C" w:rsidRDefault="000F04C5">
            <w:pPr>
              <w:adjustRightInd w:val="0"/>
              <w:snapToGrid w:val="0"/>
              <w:jc w:val="center"/>
              <w:rPr>
                <w:rFonts w:ascii="宋体" w:hAnsi="宋体"/>
                <w:szCs w:val="21"/>
              </w:rPr>
            </w:pPr>
            <w:r>
              <w:rPr>
                <w:rFonts w:ascii="宋体" w:hAnsi="宋体" w:cs="宋体"/>
                <w:kern w:val="0"/>
                <w:szCs w:val="21"/>
              </w:rPr>
              <w:lastRenderedPageBreak/>
              <w:t>1.主要技术</w:t>
            </w:r>
            <w:r>
              <w:rPr>
                <w:rFonts w:ascii="宋体" w:hAnsi="宋体" w:cs="宋体"/>
                <w:kern w:val="0"/>
                <w:szCs w:val="21"/>
              </w:rPr>
              <w:lastRenderedPageBreak/>
              <w:t>指标</w:t>
            </w:r>
          </w:p>
        </w:tc>
        <w:tc>
          <w:tcPr>
            <w:tcW w:w="614" w:type="dxa"/>
            <w:gridSpan w:val="4"/>
            <w:vAlign w:val="center"/>
          </w:tcPr>
          <w:p w:rsidR="00DE349C" w:rsidRDefault="000F04C5">
            <w:pPr>
              <w:adjustRightInd w:val="0"/>
              <w:snapToGrid w:val="0"/>
              <w:jc w:val="center"/>
              <w:rPr>
                <w:rFonts w:ascii="宋体" w:hAnsi="宋体" w:cs="宋体"/>
                <w:szCs w:val="21"/>
              </w:rPr>
            </w:pPr>
            <w:r>
              <w:rPr>
                <w:rFonts w:ascii="宋体" w:hAnsi="宋体" w:cs="宋体" w:hint="eastAsia"/>
                <w:szCs w:val="21"/>
              </w:rPr>
              <w:lastRenderedPageBreak/>
              <w:t>（1）</w:t>
            </w:r>
          </w:p>
        </w:tc>
        <w:tc>
          <w:tcPr>
            <w:tcW w:w="5400" w:type="dxa"/>
            <w:gridSpan w:val="19"/>
            <w:vAlign w:val="center"/>
          </w:tcPr>
          <w:p w:rsidR="00DE349C" w:rsidRDefault="000F04C5">
            <w:pPr>
              <w:adjustRightInd w:val="0"/>
              <w:snapToGrid w:val="0"/>
              <w:jc w:val="left"/>
              <w:rPr>
                <w:rFonts w:ascii="宋体" w:hAnsi="宋体" w:cs="仿宋_GB2312"/>
                <w:sz w:val="18"/>
                <w:szCs w:val="18"/>
              </w:rPr>
            </w:pPr>
            <w:r>
              <w:rPr>
                <w:rFonts w:ascii="宋体" w:hAnsi="宋体" w:cs="宋体" w:hint="eastAsia"/>
                <w:sz w:val="18"/>
                <w:szCs w:val="18"/>
              </w:rPr>
              <w:t>预期可实现的关键技术、产品的具体技术指标、性能参数，成果应用的对象、范围和效果等，以及通过项目实施可突破的关键共性核</w:t>
            </w:r>
            <w:r>
              <w:rPr>
                <w:rFonts w:ascii="宋体" w:hAnsi="宋体" w:cs="宋体" w:hint="eastAsia"/>
                <w:sz w:val="18"/>
                <w:szCs w:val="18"/>
              </w:rPr>
              <w:lastRenderedPageBreak/>
              <w:t>心技术项数，研发的新产品、新工艺、新装置、新方案、新品种项数等。</w:t>
            </w:r>
            <w:r>
              <w:rPr>
                <w:rFonts w:ascii="宋体" w:hAnsi="宋体" w:cs="宋体" w:hint="eastAsia"/>
                <w:iCs/>
                <w:sz w:val="18"/>
                <w:szCs w:val="18"/>
              </w:rPr>
              <w:t>（条目式填写）</w:t>
            </w:r>
          </w:p>
        </w:tc>
      </w:tr>
      <w:tr w:rsidR="00DE349C">
        <w:trPr>
          <w:trHeight w:val="340"/>
          <w:jc w:val="center"/>
        </w:trPr>
        <w:tc>
          <w:tcPr>
            <w:tcW w:w="1370" w:type="dxa"/>
            <w:vMerge/>
            <w:vAlign w:val="center"/>
          </w:tcPr>
          <w:p w:rsidR="00DE349C" w:rsidRDefault="00DE349C">
            <w:pPr>
              <w:adjustRightInd w:val="0"/>
              <w:snapToGrid w:val="0"/>
              <w:jc w:val="center"/>
              <w:rPr>
                <w:szCs w:val="21"/>
              </w:rPr>
            </w:pPr>
          </w:p>
        </w:tc>
        <w:tc>
          <w:tcPr>
            <w:tcW w:w="1195" w:type="dxa"/>
            <w:gridSpan w:val="2"/>
            <w:vMerge/>
            <w:vAlign w:val="center"/>
          </w:tcPr>
          <w:p w:rsidR="00DE349C" w:rsidRDefault="00DE349C">
            <w:pPr>
              <w:adjustRightInd w:val="0"/>
              <w:snapToGrid w:val="0"/>
              <w:jc w:val="center"/>
              <w:rPr>
                <w:szCs w:val="21"/>
              </w:rPr>
            </w:pPr>
          </w:p>
        </w:tc>
        <w:tc>
          <w:tcPr>
            <w:tcW w:w="614" w:type="dxa"/>
            <w:gridSpan w:val="4"/>
            <w:vAlign w:val="center"/>
          </w:tcPr>
          <w:p w:rsidR="00DE349C" w:rsidRDefault="000F04C5">
            <w:pPr>
              <w:adjustRightInd w:val="0"/>
              <w:snapToGrid w:val="0"/>
              <w:jc w:val="center"/>
              <w:rPr>
                <w:rFonts w:ascii="宋体" w:hAnsi="宋体" w:cs="宋体"/>
                <w:szCs w:val="21"/>
              </w:rPr>
            </w:pPr>
            <w:r>
              <w:rPr>
                <w:rFonts w:ascii="宋体" w:hAnsi="宋体" w:cs="宋体" w:hint="eastAsia"/>
                <w:szCs w:val="21"/>
              </w:rPr>
              <w:t>（2）</w:t>
            </w:r>
          </w:p>
        </w:tc>
        <w:tc>
          <w:tcPr>
            <w:tcW w:w="5400" w:type="dxa"/>
            <w:gridSpan w:val="19"/>
            <w:vAlign w:val="center"/>
          </w:tcPr>
          <w:p w:rsidR="00DE349C" w:rsidRDefault="00DE349C">
            <w:pPr>
              <w:adjustRightInd w:val="0"/>
              <w:snapToGrid w:val="0"/>
              <w:jc w:val="left"/>
              <w:rPr>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szCs w:val="21"/>
              </w:rPr>
            </w:pPr>
          </w:p>
        </w:tc>
        <w:tc>
          <w:tcPr>
            <w:tcW w:w="1195" w:type="dxa"/>
            <w:gridSpan w:val="2"/>
            <w:vMerge/>
            <w:vAlign w:val="center"/>
          </w:tcPr>
          <w:p w:rsidR="00DE349C" w:rsidRDefault="00DE349C">
            <w:pPr>
              <w:adjustRightInd w:val="0"/>
              <w:snapToGrid w:val="0"/>
              <w:jc w:val="center"/>
              <w:rPr>
                <w:szCs w:val="21"/>
              </w:rPr>
            </w:pPr>
          </w:p>
        </w:tc>
        <w:tc>
          <w:tcPr>
            <w:tcW w:w="614" w:type="dxa"/>
            <w:gridSpan w:val="4"/>
            <w:vAlign w:val="center"/>
          </w:tcPr>
          <w:p w:rsidR="00DE349C" w:rsidRDefault="000F04C5">
            <w:pPr>
              <w:adjustRightInd w:val="0"/>
              <w:snapToGrid w:val="0"/>
              <w:jc w:val="center"/>
              <w:rPr>
                <w:rFonts w:ascii="宋体" w:hAnsi="宋体" w:cs="宋体"/>
                <w:szCs w:val="21"/>
              </w:rPr>
            </w:pPr>
            <w:r>
              <w:rPr>
                <w:rFonts w:ascii="宋体" w:hAnsi="宋体" w:cs="宋体" w:hint="eastAsia"/>
                <w:szCs w:val="21"/>
              </w:rPr>
              <w:t>……</w:t>
            </w:r>
          </w:p>
        </w:tc>
        <w:tc>
          <w:tcPr>
            <w:tcW w:w="5400" w:type="dxa"/>
            <w:gridSpan w:val="19"/>
            <w:vAlign w:val="center"/>
          </w:tcPr>
          <w:p w:rsidR="00DE349C" w:rsidRDefault="00DE349C">
            <w:pPr>
              <w:adjustRightInd w:val="0"/>
              <w:snapToGrid w:val="0"/>
              <w:jc w:val="left"/>
              <w:rPr>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1195" w:type="dxa"/>
            <w:gridSpan w:val="2"/>
            <w:vMerge w:val="restart"/>
            <w:vAlign w:val="center"/>
          </w:tcPr>
          <w:p w:rsidR="00DE349C" w:rsidRDefault="000F04C5">
            <w:pPr>
              <w:adjustRightInd w:val="0"/>
              <w:snapToGrid w:val="0"/>
              <w:jc w:val="center"/>
              <w:rPr>
                <w:rFonts w:ascii="宋体" w:hAnsi="宋体"/>
                <w:szCs w:val="21"/>
              </w:rPr>
            </w:pPr>
            <w:r>
              <w:rPr>
                <w:rFonts w:ascii="宋体" w:hAnsi="宋体" w:cs="宋体"/>
                <w:kern w:val="0"/>
                <w:szCs w:val="21"/>
              </w:rPr>
              <w:t>2.经济与社会效益指标</w:t>
            </w:r>
          </w:p>
        </w:tc>
        <w:tc>
          <w:tcPr>
            <w:tcW w:w="614" w:type="dxa"/>
            <w:gridSpan w:val="4"/>
            <w:vAlign w:val="center"/>
          </w:tcPr>
          <w:p w:rsidR="00DE349C" w:rsidRDefault="000F04C5">
            <w:pPr>
              <w:adjustRightInd w:val="0"/>
              <w:snapToGrid w:val="0"/>
              <w:jc w:val="center"/>
              <w:rPr>
                <w:rFonts w:ascii="宋体" w:hAnsi="宋体"/>
                <w:szCs w:val="21"/>
              </w:rPr>
            </w:pPr>
            <w:r>
              <w:rPr>
                <w:rFonts w:ascii="宋体" w:hAnsi="宋体" w:cs="宋体" w:hint="eastAsia"/>
                <w:szCs w:val="21"/>
              </w:rPr>
              <w:t>（1）</w:t>
            </w:r>
          </w:p>
        </w:tc>
        <w:tc>
          <w:tcPr>
            <w:tcW w:w="5400" w:type="dxa"/>
            <w:gridSpan w:val="19"/>
            <w:vAlign w:val="center"/>
          </w:tcPr>
          <w:p w:rsidR="00DE349C" w:rsidRDefault="000F04C5">
            <w:pPr>
              <w:adjustRightInd w:val="0"/>
              <w:snapToGrid w:val="0"/>
              <w:jc w:val="left"/>
              <w:rPr>
                <w:rFonts w:ascii="宋体" w:hAnsi="宋体" w:cs="仿宋_GB2312"/>
                <w:sz w:val="18"/>
                <w:szCs w:val="18"/>
              </w:rPr>
            </w:pPr>
            <w:r>
              <w:rPr>
                <w:rFonts w:ascii="宋体" w:hAnsi="宋体" w:cs="宋体" w:hint="eastAsia"/>
                <w:sz w:val="18"/>
                <w:szCs w:val="18"/>
              </w:rPr>
              <w:t>项目完成后1-3年内预期经济社会效益，如成果产业化数量、经济效益，节能减排、降本增效，以及社会民生发展等指标。（条目式填写）</w:t>
            </w:r>
          </w:p>
        </w:tc>
      </w:tr>
      <w:tr w:rsidR="00DE349C">
        <w:trPr>
          <w:trHeight w:val="340"/>
          <w:jc w:val="center"/>
        </w:trPr>
        <w:tc>
          <w:tcPr>
            <w:tcW w:w="1370" w:type="dxa"/>
            <w:vMerge/>
            <w:vAlign w:val="center"/>
          </w:tcPr>
          <w:p w:rsidR="00DE349C" w:rsidRDefault="00DE349C">
            <w:pPr>
              <w:adjustRightInd w:val="0"/>
              <w:snapToGrid w:val="0"/>
              <w:jc w:val="center"/>
              <w:rPr>
                <w:szCs w:val="21"/>
              </w:rPr>
            </w:pPr>
          </w:p>
        </w:tc>
        <w:tc>
          <w:tcPr>
            <w:tcW w:w="1195" w:type="dxa"/>
            <w:gridSpan w:val="2"/>
            <w:vMerge/>
            <w:vAlign w:val="center"/>
          </w:tcPr>
          <w:p w:rsidR="00DE349C" w:rsidRDefault="00DE349C">
            <w:pPr>
              <w:adjustRightInd w:val="0"/>
              <w:snapToGrid w:val="0"/>
              <w:jc w:val="center"/>
              <w:rPr>
                <w:szCs w:val="21"/>
              </w:rPr>
            </w:pPr>
          </w:p>
        </w:tc>
        <w:tc>
          <w:tcPr>
            <w:tcW w:w="614" w:type="dxa"/>
            <w:gridSpan w:val="4"/>
            <w:vAlign w:val="center"/>
          </w:tcPr>
          <w:p w:rsidR="00DE349C" w:rsidRDefault="000F04C5">
            <w:pPr>
              <w:adjustRightInd w:val="0"/>
              <w:snapToGrid w:val="0"/>
              <w:jc w:val="center"/>
              <w:rPr>
                <w:szCs w:val="21"/>
              </w:rPr>
            </w:pPr>
            <w:r>
              <w:rPr>
                <w:rFonts w:ascii="宋体" w:hAnsi="宋体" w:cs="宋体" w:hint="eastAsia"/>
                <w:szCs w:val="21"/>
              </w:rPr>
              <w:t>（2）</w:t>
            </w:r>
          </w:p>
        </w:tc>
        <w:tc>
          <w:tcPr>
            <w:tcW w:w="5400" w:type="dxa"/>
            <w:gridSpan w:val="19"/>
            <w:vAlign w:val="center"/>
          </w:tcPr>
          <w:p w:rsidR="00DE349C" w:rsidRDefault="00DE349C">
            <w:pPr>
              <w:adjustRightInd w:val="0"/>
              <w:snapToGrid w:val="0"/>
              <w:jc w:val="left"/>
              <w:rPr>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szCs w:val="21"/>
              </w:rPr>
            </w:pPr>
          </w:p>
        </w:tc>
        <w:tc>
          <w:tcPr>
            <w:tcW w:w="1195" w:type="dxa"/>
            <w:gridSpan w:val="2"/>
            <w:vMerge/>
            <w:vAlign w:val="center"/>
          </w:tcPr>
          <w:p w:rsidR="00DE349C" w:rsidRDefault="00DE349C">
            <w:pPr>
              <w:adjustRightInd w:val="0"/>
              <w:snapToGrid w:val="0"/>
              <w:jc w:val="center"/>
              <w:rPr>
                <w:szCs w:val="21"/>
              </w:rPr>
            </w:pPr>
          </w:p>
        </w:tc>
        <w:tc>
          <w:tcPr>
            <w:tcW w:w="614" w:type="dxa"/>
            <w:gridSpan w:val="4"/>
            <w:vAlign w:val="center"/>
          </w:tcPr>
          <w:p w:rsidR="00DE349C" w:rsidRDefault="000F04C5">
            <w:pPr>
              <w:adjustRightInd w:val="0"/>
              <w:snapToGrid w:val="0"/>
              <w:jc w:val="center"/>
              <w:rPr>
                <w:szCs w:val="21"/>
              </w:rPr>
            </w:pPr>
            <w:r>
              <w:rPr>
                <w:rFonts w:ascii="宋体" w:hAnsi="宋体" w:cs="宋体" w:hint="eastAsia"/>
                <w:szCs w:val="21"/>
              </w:rPr>
              <w:t>……</w:t>
            </w:r>
          </w:p>
        </w:tc>
        <w:tc>
          <w:tcPr>
            <w:tcW w:w="5400" w:type="dxa"/>
            <w:gridSpan w:val="19"/>
            <w:vAlign w:val="center"/>
          </w:tcPr>
          <w:p w:rsidR="00DE349C" w:rsidRDefault="00DE349C">
            <w:pPr>
              <w:adjustRightInd w:val="0"/>
              <w:snapToGrid w:val="0"/>
              <w:jc w:val="left"/>
              <w:rPr>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1195" w:type="dxa"/>
            <w:gridSpan w:val="2"/>
            <w:vMerge w:val="restart"/>
            <w:vAlign w:val="center"/>
          </w:tcPr>
          <w:p w:rsidR="00DE349C" w:rsidRDefault="000F04C5">
            <w:pPr>
              <w:adjustRightInd w:val="0"/>
              <w:snapToGrid w:val="0"/>
              <w:jc w:val="center"/>
              <w:rPr>
                <w:rFonts w:ascii="宋体" w:hAnsi="宋体"/>
                <w:szCs w:val="21"/>
              </w:rPr>
            </w:pPr>
            <w:r>
              <w:rPr>
                <w:rFonts w:ascii="宋体" w:hAnsi="宋体" w:cs="宋体"/>
                <w:kern w:val="0"/>
                <w:szCs w:val="21"/>
              </w:rPr>
              <w:t>3.科技成果指标</w:t>
            </w:r>
          </w:p>
        </w:tc>
        <w:tc>
          <w:tcPr>
            <w:tcW w:w="614" w:type="dxa"/>
            <w:gridSpan w:val="4"/>
            <w:vAlign w:val="center"/>
          </w:tcPr>
          <w:p w:rsidR="00DE349C" w:rsidRDefault="000F04C5">
            <w:pPr>
              <w:adjustRightInd w:val="0"/>
              <w:snapToGrid w:val="0"/>
              <w:jc w:val="center"/>
              <w:rPr>
                <w:rFonts w:ascii="宋体" w:hAnsi="宋体"/>
                <w:szCs w:val="21"/>
              </w:rPr>
            </w:pPr>
            <w:r>
              <w:rPr>
                <w:rFonts w:ascii="宋体" w:hAnsi="宋体" w:cs="宋体" w:hint="eastAsia"/>
                <w:szCs w:val="21"/>
              </w:rPr>
              <w:t>（1）</w:t>
            </w:r>
          </w:p>
        </w:tc>
        <w:tc>
          <w:tcPr>
            <w:tcW w:w="5400" w:type="dxa"/>
            <w:gridSpan w:val="19"/>
            <w:vAlign w:val="center"/>
          </w:tcPr>
          <w:p w:rsidR="00DE349C" w:rsidRDefault="000F04C5">
            <w:pPr>
              <w:adjustRightInd w:val="0"/>
              <w:snapToGrid w:val="0"/>
              <w:jc w:val="left"/>
              <w:rPr>
                <w:rFonts w:ascii="宋体" w:hAnsi="宋体" w:cs="宋体"/>
                <w:kern w:val="0"/>
                <w:sz w:val="18"/>
                <w:szCs w:val="18"/>
              </w:rPr>
            </w:pPr>
            <w:r>
              <w:rPr>
                <w:rFonts w:ascii="宋体" w:hAnsi="宋体" w:cs="宋体"/>
                <w:kern w:val="0"/>
                <w:sz w:val="18"/>
                <w:szCs w:val="18"/>
              </w:rPr>
              <w:t>通过项目实施获取</w:t>
            </w:r>
            <w:r>
              <w:rPr>
                <w:rFonts w:ascii="宋体" w:hAnsi="宋体" w:cs="宋体" w:hint="eastAsia"/>
                <w:kern w:val="0"/>
                <w:sz w:val="18"/>
                <w:szCs w:val="18"/>
              </w:rPr>
              <w:t>的核心</w:t>
            </w:r>
            <w:r>
              <w:rPr>
                <w:rFonts w:ascii="宋体" w:hAnsi="宋体" w:cs="宋体"/>
                <w:kern w:val="0"/>
                <w:sz w:val="18"/>
                <w:szCs w:val="18"/>
              </w:rPr>
              <w:t>知识产权</w:t>
            </w:r>
            <w:r>
              <w:rPr>
                <w:rFonts w:ascii="宋体" w:hAnsi="宋体" w:cs="宋体" w:hint="eastAsia"/>
                <w:kern w:val="0"/>
                <w:sz w:val="18"/>
                <w:szCs w:val="18"/>
              </w:rPr>
              <w:t>（如申请或授权专利、技术标准）</w:t>
            </w:r>
            <w:r>
              <w:rPr>
                <w:rFonts w:ascii="宋体" w:hAnsi="宋体" w:cs="宋体"/>
                <w:kern w:val="0"/>
                <w:sz w:val="18"/>
                <w:szCs w:val="18"/>
              </w:rPr>
              <w:t>数量、指标及其水平</w:t>
            </w:r>
            <w:r>
              <w:rPr>
                <w:rFonts w:ascii="宋体" w:hAnsi="宋体" w:cs="宋体" w:hint="eastAsia"/>
                <w:kern w:val="0"/>
                <w:sz w:val="18"/>
                <w:szCs w:val="18"/>
              </w:rPr>
              <w:t>（如发明专利占比）</w:t>
            </w:r>
            <w:r>
              <w:rPr>
                <w:rFonts w:ascii="宋体" w:hAnsi="宋体" w:cs="宋体"/>
                <w:kern w:val="0"/>
                <w:sz w:val="18"/>
                <w:szCs w:val="18"/>
              </w:rPr>
              <w:t>等，以及其他</w:t>
            </w:r>
            <w:r>
              <w:rPr>
                <w:rFonts w:ascii="宋体" w:hAnsi="宋体" w:cs="宋体" w:hint="eastAsia"/>
                <w:kern w:val="0"/>
                <w:sz w:val="18"/>
                <w:szCs w:val="18"/>
              </w:rPr>
              <w:t>反映</w:t>
            </w:r>
            <w:r>
              <w:rPr>
                <w:rFonts w:ascii="宋体" w:hAnsi="宋体" w:cs="宋体"/>
                <w:kern w:val="0"/>
                <w:sz w:val="18"/>
                <w:szCs w:val="18"/>
              </w:rPr>
              <w:t>科技成果的指标</w:t>
            </w:r>
            <w:r>
              <w:rPr>
                <w:rFonts w:ascii="宋体" w:hAnsi="宋体" w:cs="宋体" w:hint="eastAsia"/>
                <w:kern w:val="0"/>
                <w:sz w:val="18"/>
                <w:szCs w:val="18"/>
              </w:rPr>
              <w:t>。</w:t>
            </w:r>
            <w:r>
              <w:rPr>
                <w:rFonts w:ascii="宋体" w:hAnsi="宋体" w:cs="宋体" w:hint="eastAsia"/>
                <w:sz w:val="18"/>
                <w:szCs w:val="18"/>
              </w:rPr>
              <w:t>（条目式填写）</w:t>
            </w:r>
          </w:p>
        </w:tc>
      </w:tr>
      <w:tr w:rsidR="00DE349C">
        <w:trPr>
          <w:trHeight w:val="340"/>
          <w:jc w:val="center"/>
        </w:trPr>
        <w:tc>
          <w:tcPr>
            <w:tcW w:w="1370" w:type="dxa"/>
            <w:vMerge/>
            <w:vAlign w:val="center"/>
          </w:tcPr>
          <w:p w:rsidR="00DE349C" w:rsidRDefault="00DE349C">
            <w:pPr>
              <w:adjustRightInd w:val="0"/>
              <w:snapToGrid w:val="0"/>
              <w:jc w:val="center"/>
              <w:rPr>
                <w:szCs w:val="21"/>
              </w:rPr>
            </w:pPr>
          </w:p>
        </w:tc>
        <w:tc>
          <w:tcPr>
            <w:tcW w:w="1195" w:type="dxa"/>
            <w:gridSpan w:val="2"/>
            <w:vMerge/>
            <w:vAlign w:val="center"/>
          </w:tcPr>
          <w:p w:rsidR="00DE349C" w:rsidRDefault="00DE349C">
            <w:pPr>
              <w:adjustRightInd w:val="0"/>
              <w:snapToGrid w:val="0"/>
              <w:jc w:val="center"/>
              <w:rPr>
                <w:szCs w:val="21"/>
              </w:rPr>
            </w:pPr>
          </w:p>
        </w:tc>
        <w:tc>
          <w:tcPr>
            <w:tcW w:w="614" w:type="dxa"/>
            <w:gridSpan w:val="4"/>
            <w:vAlign w:val="center"/>
          </w:tcPr>
          <w:p w:rsidR="00DE349C" w:rsidRDefault="000F04C5">
            <w:pPr>
              <w:adjustRightInd w:val="0"/>
              <w:snapToGrid w:val="0"/>
              <w:jc w:val="center"/>
              <w:rPr>
                <w:szCs w:val="21"/>
              </w:rPr>
            </w:pPr>
            <w:r>
              <w:rPr>
                <w:rFonts w:ascii="宋体" w:hAnsi="宋体" w:cs="宋体" w:hint="eastAsia"/>
                <w:szCs w:val="21"/>
              </w:rPr>
              <w:t>（2）</w:t>
            </w:r>
          </w:p>
        </w:tc>
        <w:tc>
          <w:tcPr>
            <w:tcW w:w="5400" w:type="dxa"/>
            <w:gridSpan w:val="19"/>
            <w:vAlign w:val="center"/>
          </w:tcPr>
          <w:p w:rsidR="00DE349C" w:rsidRDefault="00DE349C">
            <w:pPr>
              <w:adjustRightInd w:val="0"/>
              <w:snapToGrid w:val="0"/>
              <w:jc w:val="left"/>
              <w:rPr>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szCs w:val="21"/>
              </w:rPr>
            </w:pPr>
          </w:p>
        </w:tc>
        <w:tc>
          <w:tcPr>
            <w:tcW w:w="1195" w:type="dxa"/>
            <w:gridSpan w:val="2"/>
            <w:vMerge/>
            <w:vAlign w:val="center"/>
          </w:tcPr>
          <w:p w:rsidR="00DE349C" w:rsidRDefault="00DE349C">
            <w:pPr>
              <w:adjustRightInd w:val="0"/>
              <w:snapToGrid w:val="0"/>
              <w:jc w:val="center"/>
              <w:rPr>
                <w:szCs w:val="21"/>
              </w:rPr>
            </w:pPr>
          </w:p>
        </w:tc>
        <w:tc>
          <w:tcPr>
            <w:tcW w:w="614" w:type="dxa"/>
            <w:gridSpan w:val="4"/>
            <w:vAlign w:val="center"/>
          </w:tcPr>
          <w:p w:rsidR="00DE349C" w:rsidRDefault="000F04C5">
            <w:pPr>
              <w:adjustRightInd w:val="0"/>
              <w:snapToGrid w:val="0"/>
              <w:jc w:val="center"/>
              <w:rPr>
                <w:szCs w:val="21"/>
              </w:rPr>
            </w:pPr>
            <w:r>
              <w:rPr>
                <w:rFonts w:hint="eastAsia"/>
                <w:szCs w:val="21"/>
              </w:rPr>
              <w:t>……</w:t>
            </w:r>
          </w:p>
        </w:tc>
        <w:tc>
          <w:tcPr>
            <w:tcW w:w="5400" w:type="dxa"/>
            <w:gridSpan w:val="19"/>
            <w:vAlign w:val="center"/>
          </w:tcPr>
          <w:p w:rsidR="00DE349C" w:rsidRDefault="00DE349C">
            <w:pPr>
              <w:adjustRightInd w:val="0"/>
              <w:snapToGrid w:val="0"/>
              <w:jc w:val="left"/>
              <w:rPr>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1195" w:type="dxa"/>
            <w:gridSpan w:val="2"/>
            <w:vMerge w:val="restart"/>
            <w:vAlign w:val="center"/>
          </w:tcPr>
          <w:p w:rsidR="00DE349C" w:rsidRDefault="000F04C5">
            <w:pPr>
              <w:adjustRightInd w:val="0"/>
              <w:snapToGrid w:val="0"/>
              <w:jc w:val="center"/>
              <w:rPr>
                <w:rFonts w:ascii="宋体" w:hAnsi="宋体"/>
                <w:szCs w:val="21"/>
              </w:rPr>
            </w:pPr>
            <w:r>
              <w:rPr>
                <w:rFonts w:ascii="宋体" w:hAnsi="宋体" w:cs="宋体"/>
                <w:kern w:val="0"/>
                <w:szCs w:val="21"/>
              </w:rPr>
              <w:t>4.其他考核指标</w:t>
            </w:r>
          </w:p>
        </w:tc>
        <w:tc>
          <w:tcPr>
            <w:tcW w:w="614" w:type="dxa"/>
            <w:gridSpan w:val="4"/>
            <w:vAlign w:val="center"/>
          </w:tcPr>
          <w:p w:rsidR="00DE349C" w:rsidRDefault="000F04C5">
            <w:pPr>
              <w:adjustRightInd w:val="0"/>
              <w:snapToGrid w:val="0"/>
              <w:jc w:val="center"/>
              <w:rPr>
                <w:rFonts w:ascii="宋体" w:hAnsi="宋体"/>
                <w:szCs w:val="21"/>
              </w:rPr>
            </w:pPr>
            <w:r>
              <w:rPr>
                <w:rFonts w:ascii="宋体" w:hAnsi="宋体" w:cs="宋体" w:hint="eastAsia"/>
                <w:szCs w:val="21"/>
              </w:rPr>
              <w:t>（1）</w:t>
            </w:r>
          </w:p>
        </w:tc>
        <w:tc>
          <w:tcPr>
            <w:tcW w:w="5400" w:type="dxa"/>
            <w:gridSpan w:val="19"/>
            <w:vAlign w:val="center"/>
          </w:tcPr>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人才集聚培养、创新平台（基地）建设等指标。</w:t>
            </w:r>
            <w:r>
              <w:rPr>
                <w:rFonts w:ascii="宋体" w:hAnsi="宋体" w:cs="宋体" w:hint="eastAsia"/>
                <w:sz w:val="18"/>
                <w:szCs w:val="18"/>
              </w:rPr>
              <w:t>（条目式填写）</w:t>
            </w:r>
          </w:p>
        </w:tc>
      </w:tr>
      <w:tr w:rsidR="00DE349C">
        <w:trPr>
          <w:trHeight w:val="340"/>
          <w:jc w:val="center"/>
        </w:trPr>
        <w:tc>
          <w:tcPr>
            <w:tcW w:w="1370" w:type="dxa"/>
            <w:vMerge/>
            <w:vAlign w:val="center"/>
          </w:tcPr>
          <w:p w:rsidR="00DE349C" w:rsidRDefault="00DE349C">
            <w:pPr>
              <w:adjustRightInd w:val="0"/>
              <w:snapToGrid w:val="0"/>
              <w:jc w:val="center"/>
              <w:rPr>
                <w:szCs w:val="21"/>
              </w:rPr>
            </w:pPr>
          </w:p>
        </w:tc>
        <w:tc>
          <w:tcPr>
            <w:tcW w:w="1195" w:type="dxa"/>
            <w:gridSpan w:val="2"/>
            <w:vMerge/>
            <w:vAlign w:val="center"/>
          </w:tcPr>
          <w:p w:rsidR="00DE349C" w:rsidRDefault="00DE349C">
            <w:pPr>
              <w:adjustRightInd w:val="0"/>
              <w:snapToGrid w:val="0"/>
              <w:jc w:val="center"/>
              <w:rPr>
                <w:szCs w:val="21"/>
              </w:rPr>
            </w:pPr>
          </w:p>
        </w:tc>
        <w:tc>
          <w:tcPr>
            <w:tcW w:w="614" w:type="dxa"/>
            <w:gridSpan w:val="4"/>
            <w:vAlign w:val="center"/>
          </w:tcPr>
          <w:p w:rsidR="00DE349C" w:rsidRDefault="000F04C5">
            <w:pPr>
              <w:adjustRightInd w:val="0"/>
              <w:snapToGrid w:val="0"/>
              <w:jc w:val="center"/>
              <w:rPr>
                <w:szCs w:val="21"/>
              </w:rPr>
            </w:pPr>
            <w:r>
              <w:rPr>
                <w:rFonts w:ascii="宋体" w:hAnsi="宋体" w:cs="宋体" w:hint="eastAsia"/>
                <w:szCs w:val="21"/>
              </w:rPr>
              <w:t>（2）</w:t>
            </w:r>
          </w:p>
        </w:tc>
        <w:tc>
          <w:tcPr>
            <w:tcW w:w="5400" w:type="dxa"/>
            <w:gridSpan w:val="19"/>
            <w:vAlign w:val="center"/>
          </w:tcPr>
          <w:p w:rsidR="00DE349C" w:rsidRDefault="00DE349C">
            <w:pPr>
              <w:adjustRightInd w:val="0"/>
              <w:snapToGrid w:val="0"/>
              <w:jc w:val="center"/>
              <w:rPr>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szCs w:val="21"/>
              </w:rPr>
            </w:pPr>
          </w:p>
        </w:tc>
        <w:tc>
          <w:tcPr>
            <w:tcW w:w="1195" w:type="dxa"/>
            <w:gridSpan w:val="2"/>
            <w:vMerge/>
            <w:vAlign w:val="center"/>
          </w:tcPr>
          <w:p w:rsidR="00DE349C" w:rsidRDefault="00DE349C">
            <w:pPr>
              <w:adjustRightInd w:val="0"/>
              <w:snapToGrid w:val="0"/>
              <w:jc w:val="center"/>
              <w:rPr>
                <w:szCs w:val="21"/>
              </w:rPr>
            </w:pPr>
          </w:p>
        </w:tc>
        <w:tc>
          <w:tcPr>
            <w:tcW w:w="614" w:type="dxa"/>
            <w:gridSpan w:val="4"/>
            <w:vAlign w:val="center"/>
          </w:tcPr>
          <w:p w:rsidR="00DE349C" w:rsidRDefault="000F04C5">
            <w:pPr>
              <w:adjustRightInd w:val="0"/>
              <w:snapToGrid w:val="0"/>
              <w:jc w:val="center"/>
              <w:rPr>
                <w:szCs w:val="21"/>
              </w:rPr>
            </w:pPr>
            <w:r>
              <w:rPr>
                <w:rFonts w:ascii="宋体" w:hAnsi="宋体" w:cs="宋体" w:hint="eastAsia"/>
                <w:szCs w:val="21"/>
              </w:rPr>
              <w:t>……</w:t>
            </w:r>
          </w:p>
        </w:tc>
        <w:tc>
          <w:tcPr>
            <w:tcW w:w="5400" w:type="dxa"/>
            <w:gridSpan w:val="19"/>
            <w:vAlign w:val="center"/>
          </w:tcPr>
          <w:p w:rsidR="00DE349C" w:rsidRDefault="00DE349C">
            <w:pPr>
              <w:adjustRightInd w:val="0"/>
              <w:snapToGrid w:val="0"/>
              <w:jc w:val="center"/>
              <w:rPr>
                <w:sz w:val="18"/>
                <w:szCs w:val="18"/>
              </w:rPr>
            </w:pPr>
          </w:p>
        </w:tc>
      </w:tr>
      <w:tr w:rsidR="00DE349C">
        <w:trPr>
          <w:trHeight w:val="340"/>
          <w:jc w:val="center"/>
        </w:trPr>
        <w:tc>
          <w:tcPr>
            <w:tcW w:w="1370" w:type="dxa"/>
            <w:vMerge w:val="restart"/>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项目参与单位（含牵头单位，最多3家）</w:t>
            </w: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序号</w:t>
            </w:r>
          </w:p>
        </w:tc>
        <w:tc>
          <w:tcPr>
            <w:tcW w:w="1199"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单位名称</w:t>
            </w:r>
          </w:p>
        </w:tc>
        <w:tc>
          <w:tcPr>
            <w:tcW w:w="1205" w:type="dxa"/>
            <w:gridSpan w:val="5"/>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单位性质</w:t>
            </w:r>
          </w:p>
        </w:tc>
        <w:tc>
          <w:tcPr>
            <w:tcW w:w="1201" w:type="dxa"/>
            <w:gridSpan w:val="5"/>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所在区域</w:t>
            </w:r>
          </w:p>
        </w:tc>
        <w:tc>
          <w:tcPr>
            <w:tcW w:w="1202" w:type="dxa"/>
            <w:gridSpan w:val="5"/>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组织机构代码</w:t>
            </w:r>
          </w:p>
        </w:tc>
        <w:tc>
          <w:tcPr>
            <w:tcW w:w="1207"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申请省拨经费比例</w:t>
            </w:r>
          </w:p>
        </w:tc>
      </w:tr>
      <w:tr w:rsidR="00DE349C">
        <w:trPr>
          <w:trHeight w:val="340"/>
          <w:jc w:val="center"/>
        </w:trPr>
        <w:tc>
          <w:tcPr>
            <w:tcW w:w="1370" w:type="dxa"/>
            <w:vMerge/>
            <w:vAlign w:val="center"/>
          </w:tcPr>
          <w:p w:rsidR="00DE349C" w:rsidRDefault="00DE349C">
            <w:pPr>
              <w:tabs>
                <w:tab w:val="left" w:pos="5096"/>
              </w:tabs>
              <w:adjustRightInd w:val="0"/>
              <w:snapToGrid w:val="0"/>
              <w:ind w:firstLineChars="50" w:firstLine="105"/>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1</w:t>
            </w:r>
          </w:p>
        </w:tc>
        <w:tc>
          <w:tcPr>
            <w:tcW w:w="1199" w:type="dxa"/>
            <w:gridSpan w:val="6"/>
            <w:vAlign w:val="center"/>
          </w:tcPr>
          <w:p w:rsidR="00DE349C" w:rsidRDefault="000F04C5">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（牵头单位）</w:t>
            </w:r>
          </w:p>
        </w:tc>
        <w:tc>
          <w:tcPr>
            <w:tcW w:w="1205" w:type="dxa"/>
            <w:gridSpan w:val="5"/>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1" w:type="dxa"/>
            <w:gridSpan w:val="5"/>
            <w:vAlign w:val="center"/>
          </w:tcPr>
          <w:p w:rsidR="00DE349C" w:rsidRDefault="000F04C5">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如：湖北武汉</w:t>
            </w:r>
          </w:p>
        </w:tc>
        <w:tc>
          <w:tcPr>
            <w:tcW w:w="1202" w:type="dxa"/>
            <w:gridSpan w:val="5"/>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7" w:type="dxa"/>
            <w:gridSpan w:val="2"/>
            <w:vAlign w:val="center"/>
          </w:tcPr>
          <w:p w:rsidR="00DE349C" w:rsidRDefault="00DE349C">
            <w:pPr>
              <w:tabs>
                <w:tab w:val="left" w:pos="5096"/>
              </w:tabs>
              <w:adjustRightInd w:val="0"/>
              <w:snapToGrid w:val="0"/>
              <w:jc w:val="center"/>
              <w:rPr>
                <w:rFonts w:ascii="宋体" w:hAnsi="宋体" w:cs="仿宋_GB2312"/>
                <w:bCs/>
                <w:kern w:val="0"/>
                <w:sz w:val="18"/>
                <w:szCs w:val="18"/>
              </w:rPr>
            </w:pPr>
          </w:p>
        </w:tc>
      </w:tr>
      <w:tr w:rsidR="00DE349C">
        <w:trPr>
          <w:trHeight w:val="340"/>
          <w:jc w:val="center"/>
        </w:trPr>
        <w:tc>
          <w:tcPr>
            <w:tcW w:w="1370" w:type="dxa"/>
            <w:vMerge/>
            <w:vAlign w:val="center"/>
          </w:tcPr>
          <w:p w:rsidR="00DE349C" w:rsidRDefault="00DE349C">
            <w:pPr>
              <w:tabs>
                <w:tab w:val="left" w:pos="5096"/>
              </w:tabs>
              <w:adjustRightInd w:val="0"/>
              <w:snapToGrid w:val="0"/>
              <w:ind w:firstLineChars="50" w:firstLine="105"/>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2</w:t>
            </w:r>
          </w:p>
        </w:tc>
        <w:tc>
          <w:tcPr>
            <w:tcW w:w="1199" w:type="dxa"/>
            <w:gridSpan w:val="6"/>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5" w:type="dxa"/>
            <w:gridSpan w:val="5"/>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1" w:type="dxa"/>
            <w:gridSpan w:val="5"/>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2" w:type="dxa"/>
            <w:gridSpan w:val="5"/>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7" w:type="dxa"/>
            <w:gridSpan w:val="2"/>
            <w:vAlign w:val="center"/>
          </w:tcPr>
          <w:p w:rsidR="00DE349C" w:rsidRDefault="00DE349C">
            <w:pPr>
              <w:tabs>
                <w:tab w:val="left" w:pos="5096"/>
              </w:tabs>
              <w:adjustRightInd w:val="0"/>
              <w:snapToGrid w:val="0"/>
              <w:jc w:val="center"/>
              <w:rPr>
                <w:rFonts w:ascii="宋体" w:hAnsi="宋体" w:cs="仿宋_GB2312"/>
                <w:bCs/>
                <w:kern w:val="0"/>
                <w:sz w:val="18"/>
                <w:szCs w:val="18"/>
              </w:rPr>
            </w:pPr>
          </w:p>
        </w:tc>
      </w:tr>
      <w:tr w:rsidR="00DE349C">
        <w:trPr>
          <w:trHeight w:val="340"/>
          <w:jc w:val="center"/>
        </w:trPr>
        <w:tc>
          <w:tcPr>
            <w:tcW w:w="1370" w:type="dxa"/>
            <w:vMerge/>
            <w:vAlign w:val="center"/>
          </w:tcPr>
          <w:p w:rsidR="00DE349C" w:rsidRDefault="00DE349C">
            <w:pPr>
              <w:tabs>
                <w:tab w:val="left" w:pos="5096"/>
              </w:tabs>
              <w:adjustRightInd w:val="0"/>
              <w:snapToGrid w:val="0"/>
              <w:ind w:firstLineChars="50" w:firstLine="105"/>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3</w:t>
            </w:r>
          </w:p>
        </w:tc>
        <w:tc>
          <w:tcPr>
            <w:tcW w:w="1199" w:type="dxa"/>
            <w:gridSpan w:val="6"/>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5" w:type="dxa"/>
            <w:gridSpan w:val="5"/>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1" w:type="dxa"/>
            <w:gridSpan w:val="5"/>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2" w:type="dxa"/>
            <w:gridSpan w:val="5"/>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7" w:type="dxa"/>
            <w:gridSpan w:val="2"/>
            <w:vAlign w:val="center"/>
          </w:tcPr>
          <w:p w:rsidR="00DE349C" w:rsidRDefault="00DE349C">
            <w:pPr>
              <w:tabs>
                <w:tab w:val="left" w:pos="5096"/>
              </w:tabs>
              <w:adjustRightInd w:val="0"/>
              <w:snapToGrid w:val="0"/>
              <w:jc w:val="center"/>
              <w:rPr>
                <w:rFonts w:ascii="宋体" w:hAnsi="宋体" w:cs="仿宋_GB2312"/>
                <w:bCs/>
                <w:kern w:val="0"/>
                <w:sz w:val="18"/>
                <w:szCs w:val="18"/>
              </w:rPr>
            </w:pPr>
          </w:p>
        </w:tc>
      </w:tr>
      <w:tr w:rsidR="00DE349C">
        <w:trPr>
          <w:trHeight w:val="340"/>
          <w:jc w:val="center"/>
        </w:trPr>
        <w:tc>
          <w:tcPr>
            <w:tcW w:w="1370" w:type="dxa"/>
            <w:vMerge/>
            <w:vAlign w:val="center"/>
          </w:tcPr>
          <w:p w:rsidR="00DE349C" w:rsidRDefault="00DE349C">
            <w:pPr>
              <w:tabs>
                <w:tab w:val="left" w:pos="5096"/>
              </w:tabs>
              <w:adjustRightInd w:val="0"/>
              <w:snapToGrid w:val="0"/>
              <w:ind w:firstLineChars="50" w:firstLine="105"/>
              <w:jc w:val="center"/>
              <w:rPr>
                <w:rFonts w:ascii="宋体" w:hAnsi="宋体" w:cs="仿宋_GB2312"/>
                <w:bCs/>
                <w:kern w:val="0"/>
                <w:szCs w:val="21"/>
              </w:rPr>
            </w:pPr>
          </w:p>
        </w:tc>
        <w:tc>
          <w:tcPr>
            <w:tcW w:w="6002" w:type="dxa"/>
            <w:gridSpan w:val="23"/>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合计</w:t>
            </w:r>
          </w:p>
        </w:tc>
        <w:tc>
          <w:tcPr>
            <w:tcW w:w="1207"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100%</w:t>
            </w:r>
          </w:p>
        </w:tc>
      </w:tr>
      <w:tr w:rsidR="00DE349C">
        <w:trPr>
          <w:trHeight w:val="340"/>
          <w:jc w:val="center"/>
        </w:trPr>
        <w:tc>
          <w:tcPr>
            <w:tcW w:w="1370" w:type="dxa"/>
            <w:vMerge w:val="restart"/>
            <w:vAlign w:val="center"/>
          </w:tcPr>
          <w:p w:rsidR="00DE349C" w:rsidRDefault="000F04C5">
            <w:pPr>
              <w:adjustRightInd w:val="0"/>
              <w:snapToGrid w:val="0"/>
              <w:jc w:val="center"/>
              <w:rPr>
                <w:rFonts w:ascii="宋体" w:hAnsi="宋体" w:cs="仿宋_GB2312"/>
                <w:bCs/>
                <w:kern w:val="0"/>
                <w:szCs w:val="21"/>
              </w:rPr>
            </w:pPr>
            <w:r>
              <w:rPr>
                <w:rFonts w:ascii="宋体" w:hAnsi="宋体" w:cs="仿宋_GB2312" w:hint="eastAsia"/>
                <w:bCs/>
                <w:kern w:val="0"/>
                <w:szCs w:val="21"/>
              </w:rPr>
              <w:t>项目主要</w:t>
            </w:r>
          </w:p>
          <w:p w:rsidR="00DE349C" w:rsidRDefault="000F04C5">
            <w:pPr>
              <w:adjustRightInd w:val="0"/>
              <w:snapToGrid w:val="0"/>
              <w:jc w:val="center"/>
              <w:rPr>
                <w:rFonts w:ascii="宋体" w:hAnsi="宋体" w:cs="仿宋_GB2312"/>
                <w:bCs/>
                <w:kern w:val="0"/>
                <w:szCs w:val="21"/>
              </w:rPr>
            </w:pPr>
            <w:r>
              <w:rPr>
                <w:rFonts w:ascii="宋体" w:hAnsi="宋体" w:cs="仿宋_GB2312" w:hint="eastAsia"/>
                <w:bCs/>
                <w:kern w:val="0"/>
                <w:szCs w:val="21"/>
              </w:rPr>
              <w:t>参加人员</w:t>
            </w:r>
          </w:p>
          <w:p w:rsidR="00DE349C" w:rsidRDefault="000F04C5">
            <w:pPr>
              <w:adjustRightInd w:val="0"/>
              <w:snapToGrid w:val="0"/>
              <w:jc w:val="center"/>
              <w:rPr>
                <w:rFonts w:ascii="宋体" w:hAnsi="宋体"/>
                <w:szCs w:val="21"/>
              </w:rPr>
            </w:pPr>
            <w:r>
              <w:rPr>
                <w:rFonts w:ascii="宋体" w:hAnsi="宋体" w:cs="仿宋_GB2312" w:hint="eastAsia"/>
                <w:bCs/>
                <w:kern w:val="0"/>
                <w:szCs w:val="21"/>
              </w:rPr>
              <w:t>（限10人以内）</w:t>
            </w:r>
          </w:p>
        </w:tc>
        <w:tc>
          <w:tcPr>
            <w:tcW w:w="797" w:type="dxa"/>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序号</w:t>
            </w:r>
          </w:p>
        </w:tc>
        <w:tc>
          <w:tcPr>
            <w:tcW w:w="797" w:type="dxa"/>
            <w:gridSpan w:val="3"/>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姓名</w:t>
            </w:r>
          </w:p>
        </w:tc>
        <w:tc>
          <w:tcPr>
            <w:tcW w:w="800" w:type="dxa"/>
            <w:gridSpan w:val="4"/>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单位</w:t>
            </w:r>
          </w:p>
        </w:tc>
        <w:tc>
          <w:tcPr>
            <w:tcW w:w="800" w:type="dxa"/>
            <w:gridSpan w:val="4"/>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w:t>
            </w:r>
          </w:p>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类型</w:t>
            </w:r>
          </w:p>
        </w:tc>
        <w:tc>
          <w:tcPr>
            <w:tcW w:w="804" w:type="dxa"/>
            <w:gridSpan w:val="3"/>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证件号</w:t>
            </w:r>
          </w:p>
        </w:tc>
        <w:tc>
          <w:tcPr>
            <w:tcW w:w="802" w:type="dxa"/>
            <w:gridSpan w:val="3"/>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专业</w:t>
            </w:r>
          </w:p>
        </w:tc>
        <w:tc>
          <w:tcPr>
            <w:tcW w:w="800" w:type="dxa"/>
            <w:gridSpan w:val="3"/>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职称/职务</w:t>
            </w:r>
          </w:p>
        </w:tc>
        <w:tc>
          <w:tcPr>
            <w:tcW w:w="800" w:type="dxa"/>
            <w:gridSpan w:val="3"/>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最高</w:t>
            </w:r>
          </w:p>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学位</w:t>
            </w:r>
          </w:p>
        </w:tc>
        <w:tc>
          <w:tcPr>
            <w:tcW w:w="809" w:type="dxa"/>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投入本项目时间（月）</w:t>
            </w: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797" w:type="dxa"/>
            <w:vAlign w:val="center"/>
          </w:tcPr>
          <w:p w:rsidR="00DE349C" w:rsidRDefault="000F04C5">
            <w:pPr>
              <w:adjustRightInd w:val="0"/>
              <w:snapToGrid w:val="0"/>
              <w:jc w:val="center"/>
              <w:rPr>
                <w:rFonts w:ascii="宋体" w:hAnsi="宋体"/>
                <w:sz w:val="18"/>
                <w:szCs w:val="18"/>
              </w:rPr>
            </w:pPr>
            <w:r>
              <w:rPr>
                <w:rFonts w:ascii="宋体" w:hAnsi="宋体" w:hint="eastAsia"/>
                <w:sz w:val="18"/>
                <w:szCs w:val="18"/>
              </w:rPr>
              <w:t>1</w:t>
            </w:r>
          </w:p>
        </w:tc>
        <w:tc>
          <w:tcPr>
            <w:tcW w:w="797" w:type="dxa"/>
            <w:gridSpan w:val="3"/>
            <w:vAlign w:val="center"/>
          </w:tcPr>
          <w:p w:rsidR="00DE349C" w:rsidRDefault="000F04C5">
            <w:pPr>
              <w:adjustRightInd w:val="0"/>
              <w:snapToGrid w:val="0"/>
              <w:jc w:val="center"/>
              <w:rPr>
                <w:rFonts w:ascii="宋体" w:hAnsi="宋体"/>
                <w:sz w:val="18"/>
                <w:szCs w:val="18"/>
              </w:rPr>
            </w:pPr>
            <w:r>
              <w:rPr>
                <w:rFonts w:ascii="宋体" w:hAnsi="宋体" w:hint="eastAsia"/>
                <w:sz w:val="18"/>
                <w:szCs w:val="18"/>
              </w:rPr>
              <w:t>（项目负责人）</w:t>
            </w:r>
          </w:p>
        </w:tc>
        <w:tc>
          <w:tcPr>
            <w:tcW w:w="800" w:type="dxa"/>
            <w:gridSpan w:val="4"/>
            <w:vAlign w:val="center"/>
          </w:tcPr>
          <w:p w:rsidR="00DE349C" w:rsidRDefault="00DE349C">
            <w:pPr>
              <w:adjustRightInd w:val="0"/>
              <w:snapToGrid w:val="0"/>
              <w:jc w:val="center"/>
              <w:rPr>
                <w:rFonts w:ascii="宋体" w:hAnsi="宋体"/>
                <w:sz w:val="18"/>
                <w:szCs w:val="18"/>
              </w:rPr>
            </w:pPr>
          </w:p>
        </w:tc>
        <w:tc>
          <w:tcPr>
            <w:tcW w:w="800" w:type="dxa"/>
            <w:gridSpan w:val="4"/>
            <w:vAlign w:val="center"/>
          </w:tcPr>
          <w:p w:rsidR="00DE349C" w:rsidRDefault="00DE349C">
            <w:pPr>
              <w:adjustRightInd w:val="0"/>
              <w:snapToGrid w:val="0"/>
              <w:jc w:val="center"/>
              <w:rPr>
                <w:rFonts w:ascii="宋体" w:hAnsi="宋体"/>
                <w:sz w:val="18"/>
                <w:szCs w:val="18"/>
              </w:rPr>
            </w:pPr>
          </w:p>
        </w:tc>
        <w:tc>
          <w:tcPr>
            <w:tcW w:w="804" w:type="dxa"/>
            <w:gridSpan w:val="3"/>
            <w:vAlign w:val="center"/>
          </w:tcPr>
          <w:p w:rsidR="00DE349C" w:rsidRDefault="00DE349C">
            <w:pPr>
              <w:adjustRightInd w:val="0"/>
              <w:snapToGrid w:val="0"/>
              <w:jc w:val="center"/>
              <w:rPr>
                <w:rFonts w:ascii="宋体" w:hAnsi="宋体"/>
                <w:sz w:val="18"/>
                <w:szCs w:val="18"/>
              </w:rPr>
            </w:pPr>
          </w:p>
        </w:tc>
        <w:tc>
          <w:tcPr>
            <w:tcW w:w="802" w:type="dxa"/>
            <w:gridSpan w:val="3"/>
            <w:vAlign w:val="center"/>
          </w:tcPr>
          <w:p w:rsidR="00DE349C" w:rsidRDefault="00DE349C">
            <w:pPr>
              <w:adjustRightInd w:val="0"/>
              <w:snapToGrid w:val="0"/>
              <w:jc w:val="center"/>
              <w:rPr>
                <w:rFonts w:ascii="宋体" w:hAnsi="宋体"/>
                <w:sz w:val="18"/>
                <w:szCs w:val="18"/>
              </w:rPr>
            </w:pPr>
          </w:p>
        </w:tc>
        <w:tc>
          <w:tcPr>
            <w:tcW w:w="800" w:type="dxa"/>
            <w:gridSpan w:val="3"/>
            <w:vAlign w:val="center"/>
          </w:tcPr>
          <w:p w:rsidR="00DE349C" w:rsidRDefault="00DE349C">
            <w:pPr>
              <w:adjustRightInd w:val="0"/>
              <w:snapToGrid w:val="0"/>
              <w:jc w:val="center"/>
              <w:rPr>
                <w:rFonts w:ascii="宋体" w:hAnsi="宋体"/>
                <w:sz w:val="18"/>
                <w:szCs w:val="18"/>
              </w:rPr>
            </w:pPr>
          </w:p>
        </w:tc>
        <w:tc>
          <w:tcPr>
            <w:tcW w:w="800" w:type="dxa"/>
            <w:gridSpan w:val="3"/>
            <w:vAlign w:val="center"/>
          </w:tcPr>
          <w:p w:rsidR="00DE349C" w:rsidRDefault="00DE349C">
            <w:pPr>
              <w:adjustRightInd w:val="0"/>
              <w:snapToGrid w:val="0"/>
              <w:jc w:val="center"/>
              <w:rPr>
                <w:rFonts w:ascii="宋体" w:hAnsi="宋体"/>
                <w:sz w:val="18"/>
                <w:szCs w:val="18"/>
              </w:rPr>
            </w:pPr>
          </w:p>
        </w:tc>
        <w:tc>
          <w:tcPr>
            <w:tcW w:w="809" w:type="dxa"/>
            <w:vAlign w:val="center"/>
          </w:tcPr>
          <w:p w:rsidR="00DE349C" w:rsidRDefault="00DE349C">
            <w:pPr>
              <w:adjustRightInd w:val="0"/>
              <w:snapToGrid w:val="0"/>
              <w:jc w:val="center"/>
              <w:rPr>
                <w:rFonts w:ascii="宋体" w:hAnsi="宋体"/>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797" w:type="dxa"/>
            <w:vAlign w:val="center"/>
          </w:tcPr>
          <w:p w:rsidR="00DE349C" w:rsidRDefault="000F04C5">
            <w:pPr>
              <w:adjustRightInd w:val="0"/>
              <w:snapToGrid w:val="0"/>
              <w:jc w:val="center"/>
              <w:rPr>
                <w:rFonts w:ascii="宋体" w:hAnsi="宋体"/>
                <w:sz w:val="18"/>
                <w:szCs w:val="18"/>
              </w:rPr>
            </w:pPr>
            <w:r>
              <w:rPr>
                <w:rFonts w:ascii="宋体" w:hAnsi="宋体" w:hint="eastAsia"/>
                <w:sz w:val="18"/>
                <w:szCs w:val="18"/>
              </w:rPr>
              <w:t>2</w:t>
            </w:r>
          </w:p>
        </w:tc>
        <w:tc>
          <w:tcPr>
            <w:tcW w:w="797" w:type="dxa"/>
            <w:gridSpan w:val="3"/>
            <w:vAlign w:val="center"/>
          </w:tcPr>
          <w:p w:rsidR="00DE349C" w:rsidRDefault="00DE349C">
            <w:pPr>
              <w:adjustRightInd w:val="0"/>
              <w:snapToGrid w:val="0"/>
              <w:jc w:val="center"/>
              <w:rPr>
                <w:rFonts w:ascii="宋体" w:hAnsi="宋体"/>
                <w:sz w:val="18"/>
                <w:szCs w:val="18"/>
              </w:rPr>
            </w:pPr>
          </w:p>
        </w:tc>
        <w:tc>
          <w:tcPr>
            <w:tcW w:w="800" w:type="dxa"/>
            <w:gridSpan w:val="4"/>
            <w:vAlign w:val="center"/>
          </w:tcPr>
          <w:p w:rsidR="00DE349C" w:rsidRDefault="00DE349C">
            <w:pPr>
              <w:adjustRightInd w:val="0"/>
              <w:snapToGrid w:val="0"/>
              <w:jc w:val="center"/>
              <w:rPr>
                <w:rFonts w:ascii="宋体" w:hAnsi="宋体"/>
                <w:sz w:val="18"/>
                <w:szCs w:val="18"/>
              </w:rPr>
            </w:pPr>
          </w:p>
        </w:tc>
        <w:tc>
          <w:tcPr>
            <w:tcW w:w="800" w:type="dxa"/>
            <w:gridSpan w:val="4"/>
            <w:vAlign w:val="center"/>
          </w:tcPr>
          <w:p w:rsidR="00DE349C" w:rsidRDefault="00DE349C">
            <w:pPr>
              <w:adjustRightInd w:val="0"/>
              <w:snapToGrid w:val="0"/>
              <w:jc w:val="center"/>
              <w:rPr>
                <w:rFonts w:ascii="宋体" w:hAnsi="宋体"/>
                <w:sz w:val="18"/>
                <w:szCs w:val="18"/>
              </w:rPr>
            </w:pPr>
          </w:p>
        </w:tc>
        <w:tc>
          <w:tcPr>
            <w:tcW w:w="804" w:type="dxa"/>
            <w:gridSpan w:val="3"/>
            <w:vAlign w:val="center"/>
          </w:tcPr>
          <w:p w:rsidR="00DE349C" w:rsidRDefault="00DE349C">
            <w:pPr>
              <w:adjustRightInd w:val="0"/>
              <w:snapToGrid w:val="0"/>
              <w:jc w:val="center"/>
              <w:rPr>
                <w:rFonts w:ascii="宋体" w:hAnsi="宋体"/>
                <w:sz w:val="18"/>
                <w:szCs w:val="18"/>
              </w:rPr>
            </w:pPr>
          </w:p>
        </w:tc>
        <w:tc>
          <w:tcPr>
            <w:tcW w:w="802" w:type="dxa"/>
            <w:gridSpan w:val="3"/>
            <w:vAlign w:val="center"/>
          </w:tcPr>
          <w:p w:rsidR="00DE349C" w:rsidRDefault="00DE349C">
            <w:pPr>
              <w:adjustRightInd w:val="0"/>
              <w:snapToGrid w:val="0"/>
              <w:jc w:val="center"/>
              <w:rPr>
                <w:rFonts w:ascii="宋体" w:hAnsi="宋体"/>
                <w:sz w:val="18"/>
                <w:szCs w:val="18"/>
              </w:rPr>
            </w:pPr>
          </w:p>
        </w:tc>
        <w:tc>
          <w:tcPr>
            <w:tcW w:w="800" w:type="dxa"/>
            <w:gridSpan w:val="3"/>
            <w:vAlign w:val="center"/>
          </w:tcPr>
          <w:p w:rsidR="00DE349C" w:rsidRDefault="00DE349C">
            <w:pPr>
              <w:adjustRightInd w:val="0"/>
              <w:snapToGrid w:val="0"/>
              <w:jc w:val="center"/>
              <w:rPr>
                <w:rFonts w:ascii="宋体" w:hAnsi="宋体"/>
                <w:sz w:val="18"/>
                <w:szCs w:val="18"/>
              </w:rPr>
            </w:pPr>
          </w:p>
        </w:tc>
        <w:tc>
          <w:tcPr>
            <w:tcW w:w="800" w:type="dxa"/>
            <w:gridSpan w:val="3"/>
            <w:vAlign w:val="center"/>
          </w:tcPr>
          <w:p w:rsidR="00DE349C" w:rsidRDefault="00DE349C">
            <w:pPr>
              <w:adjustRightInd w:val="0"/>
              <w:snapToGrid w:val="0"/>
              <w:jc w:val="center"/>
              <w:rPr>
                <w:rFonts w:ascii="宋体" w:hAnsi="宋体"/>
                <w:sz w:val="18"/>
                <w:szCs w:val="18"/>
              </w:rPr>
            </w:pPr>
          </w:p>
        </w:tc>
        <w:tc>
          <w:tcPr>
            <w:tcW w:w="809" w:type="dxa"/>
            <w:vAlign w:val="center"/>
          </w:tcPr>
          <w:p w:rsidR="00DE349C" w:rsidRDefault="00DE349C">
            <w:pPr>
              <w:adjustRightInd w:val="0"/>
              <w:snapToGrid w:val="0"/>
              <w:jc w:val="center"/>
              <w:rPr>
                <w:rFonts w:ascii="宋体" w:hAnsi="宋体"/>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797" w:type="dxa"/>
            <w:vAlign w:val="center"/>
          </w:tcPr>
          <w:p w:rsidR="00DE349C" w:rsidRDefault="000F04C5">
            <w:pPr>
              <w:adjustRightInd w:val="0"/>
              <w:snapToGrid w:val="0"/>
              <w:jc w:val="center"/>
              <w:rPr>
                <w:rFonts w:ascii="宋体" w:hAnsi="宋体"/>
                <w:sz w:val="18"/>
                <w:szCs w:val="18"/>
              </w:rPr>
            </w:pPr>
            <w:r>
              <w:rPr>
                <w:rFonts w:ascii="宋体" w:hAnsi="宋体" w:hint="eastAsia"/>
                <w:sz w:val="18"/>
                <w:szCs w:val="18"/>
              </w:rPr>
              <w:t>……</w:t>
            </w:r>
          </w:p>
        </w:tc>
        <w:tc>
          <w:tcPr>
            <w:tcW w:w="797" w:type="dxa"/>
            <w:gridSpan w:val="3"/>
            <w:vAlign w:val="center"/>
          </w:tcPr>
          <w:p w:rsidR="00DE349C" w:rsidRDefault="00DE349C">
            <w:pPr>
              <w:adjustRightInd w:val="0"/>
              <w:snapToGrid w:val="0"/>
              <w:jc w:val="center"/>
              <w:rPr>
                <w:rFonts w:ascii="宋体" w:hAnsi="宋体"/>
                <w:sz w:val="18"/>
                <w:szCs w:val="18"/>
              </w:rPr>
            </w:pPr>
          </w:p>
        </w:tc>
        <w:tc>
          <w:tcPr>
            <w:tcW w:w="800" w:type="dxa"/>
            <w:gridSpan w:val="4"/>
            <w:vAlign w:val="center"/>
          </w:tcPr>
          <w:p w:rsidR="00DE349C" w:rsidRDefault="00DE349C">
            <w:pPr>
              <w:adjustRightInd w:val="0"/>
              <w:snapToGrid w:val="0"/>
              <w:jc w:val="center"/>
              <w:rPr>
                <w:rFonts w:ascii="宋体" w:hAnsi="宋体"/>
                <w:sz w:val="18"/>
                <w:szCs w:val="18"/>
              </w:rPr>
            </w:pPr>
          </w:p>
        </w:tc>
        <w:tc>
          <w:tcPr>
            <w:tcW w:w="800" w:type="dxa"/>
            <w:gridSpan w:val="4"/>
            <w:vAlign w:val="center"/>
          </w:tcPr>
          <w:p w:rsidR="00DE349C" w:rsidRDefault="00DE349C">
            <w:pPr>
              <w:adjustRightInd w:val="0"/>
              <w:snapToGrid w:val="0"/>
              <w:jc w:val="center"/>
              <w:rPr>
                <w:rFonts w:ascii="宋体" w:hAnsi="宋体"/>
                <w:sz w:val="18"/>
                <w:szCs w:val="18"/>
              </w:rPr>
            </w:pPr>
          </w:p>
        </w:tc>
        <w:tc>
          <w:tcPr>
            <w:tcW w:w="804" w:type="dxa"/>
            <w:gridSpan w:val="3"/>
            <w:vAlign w:val="center"/>
          </w:tcPr>
          <w:p w:rsidR="00DE349C" w:rsidRDefault="00DE349C">
            <w:pPr>
              <w:adjustRightInd w:val="0"/>
              <w:snapToGrid w:val="0"/>
              <w:jc w:val="center"/>
              <w:rPr>
                <w:rFonts w:ascii="宋体" w:hAnsi="宋体"/>
                <w:sz w:val="18"/>
                <w:szCs w:val="18"/>
              </w:rPr>
            </w:pPr>
          </w:p>
        </w:tc>
        <w:tc>
          <w:tcPr>
            <w:tcW w:w="802" w:type="dxa"/>
            <w:gridSpan w:val="3"/>
            <w:vAlign w:val="center"/>
          </w:tcPr>
          <w:p w:rsidR="00DE349C" w:rsidRDefault="00DE349C">
            <w:pPr>
              <w:adjustRightInd w:val="0"/>
              <w:snapToGrid w:val="0"/>
              <w:jc w:val="center"/>
              <w:rPr>
                <w:rFonts w:ascii="宋体" w:hAnsi="宋体"/>
                <w:sz w:val="18"/>
                <w:szCs w:val="18"/>
              </w:rPr>
            </w:pPr>
          </w:p>
        </w:tc>
        <w:tc>
          <w:tcPr>
            <w:tcW w:w="800" w:type="dxa"/>
            <w:gridSpan w:val="3"/>
            <w:vAlign w:val="center"/>
          </w:tcPr>
          <w:p w:rsidR="00DE349C" w:rsidRDefault="00DE349C">
            <w:pPr>
              <w:adjustRightInd w:val="0"/>
              <w:snapToGrid w:val="0"/>
              <w:jc w:val="center"/>
              <w:rPr>
                <w:rFonts w:ascii="宋体" w:hAnsi="宋体"/>
                <w:sz w:val="18"/>
                <w:szCs w:val="18"/>
              </w:rPr>
            </w:pPr>
          </w:p>
        </w:tc>
        <w:tc>
          <w:tcPr>
            <w:tcW w:w="800" w:type="dxa"/>
            <w:gridSpan w:val="3"/>
            <w:vAlign w:val="center"/>
          </w:tcPr>
          <w:p w:rsidR="00DE349C" w:rsidRDefault="00DE349C">
            <w:pPr>
              <w:adjustRightInd w:val="0"/>
              <w:snapToGrid w:val="0"/>
              <w:jc w:val="center"/>
              <w:rPr>
                <w:rFonts w:ascii="宋体" w:hAnsi="宋体"/>
                <w:sz w:val="18"/>
                <w:szCs w:val="18"/>
              </w:rPr>
            </w:pPr>
          </w:p>
        </w:tc>
        <w:tc>
          <w:tcPr>
            <w:tcW w:w="809" w:type="dxa"/>
            <w:vAlign w:val="center"/>
          </w:tcPr>
          <w:p w:rsidR="00DE349C" w:rsidRDefault="00DE349C">
            <w:pPr>
              <w:adjustRightInd w:val="0"/>
              <w:snapToGrid w:val="0"/>
              <w:jc w:val="center"/>
              <w:rPr>
                <w:rFonts w:ascii="宋体" w:hAnsi="宋体"/>
                <w:sz w:val="18"/>
                <w:szCs w:val="18"/>
              </w:rPr>
            </w:pPr>
          </w:p>
        </w:tc>
      </w:tr>
      <w:tr w:rsidR="00DE349C">
        <w:trPr>
          <w:trHeight w:val="340"/>
          <w:jc w:val="center"/>
        </w:trPr>
        <w:tc>
          <w:tcPr>
            <w:tcW w:w="1370" w:type="dxa"/>
            <w:vAlign w:val="center"/>
          </w:tcPr>
          <w:p w:rsidR="00DE349C" w:rsidRDefault="000F04C5">
            <w:pPr>
              <w:adjustRightInd w:val="0"/>
              <w:snapToGrid w:val="0"/>
              <w:jc w:val="center"/>
              <w:rPr>
                <w:rFonts w:ascii="宋体" w:hAnsi="宋体"/>
                <w:szCs w:val="21"/>
              </w:rPr>
            </w:pPr>
            <w:r>
              <w:rPr>
                <w:rFonts w:ascii="宋体" w:hAnsi="宋体" w:hint="eastAsia"/>
                <w:szCs w:val="21"/>
              </w:rPr>
              <w:t>项目聘用科研助理数量</w:t>
            </w:r>
          </w:p>
        </w:tc>
        <w:tc>
          <w:tcPr>
            <w:tcW w:w="7209" w:type="dxa"/>
            <w:gridSpan w:val="25"/>
            <w:vAlign w:val="center"/>
          </w:tcPr>
          <w:p w:rsidR="00DE349C" w:rsidRDefault="000F04C5">
            <w:pPr>
              <w:adjustRightInd w:val="0"/>
              <w:snapToGrid w:val="0"/>
              <w:ind w:firstLineChars="550" w:firstLine="990"/>
              <w:rPr>
                <w:rFonts w:ascii="宋体" w:hAnsi="宋体"/>
                <w:sz w:val="18"/>
                <w:szCs w:val="18"/>
              </w:rPr>
            </w:pPr>
            <w:r>
              <w:rPr>
                <w:rFonts w:ascii="宋体" w:hAnsi="宋体" w:hint="eastAsia"/>
                <w:sz w:val="18"/>
                <w:szCs w:val="18"/>
              </w:rPr>
              <w:t>人</w:t>
            </w:r>
          </w:p>
        </w:tc>
      </w:tr>
      <w:tr w:rsidR="00DE349C">
        <w:trPr>
          <w:trHeight w:val="340"/>
          <w:jc w:val="center"/>
        </w:trPr>
        <w:tc>
          <w:tcPr>
            <w:tcW w:w="8579" w:type="dxa"/>
            <w:gridSpan w:val="26"/>
            <w:vAlign w:val="center"/>
          </w:tcPr>
          <w:p w:rsidR="00DE349C" w:rsidRDefault="000F04C5">
            <w:pPr>
              <w:tabs>
                <w:tab w:val="left" w:pos="1080"/>
              </w:tabs>
              <w:adjustRightInd w:val="0"/>
              <w:snapToGrid w:val="0"/>
              <w:ind w:firstLine="210"/>
              <w:rPr>
                <w:rFonts w:ascii="宋体" w:hAnsi="宋体" w:cs="仿宋_GB2312"/>
                <w:szCs w:val="21"/>
              </w:rPr>
            </w:pPr>
            <w:r>
              <w:rPr>
                <w:rFonts w:ascii="宋体" w:hAnsi="宋体" w:cs="仿宋_GB2312" w:hint="eastAsia"/>
                <w:b/>
                <w:bCs/>
                <w:szCs w:val="21"/>
              </w:rPr>
              <w:t>若牵头申报单位为企业，需填写</w:t>
            </w:r>
          </w:p>
        </w:tc>
      </w:tr>
      <w:tr w:rsidR="00DE349C">
        <w:trPr>
          <w:trHeight w:val="340"/>
          <w:jc w:val="center"/>
        </w:trPr>
        <w:tc>
          <w:tcPr>
            <w:tcW w:w="1370" w:type="dxa"/>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企业注册时间</w:t>
            </w:r>
          </w:p>
        </w:tc>
        <w:tc>
          <w:tcPr>
            <w:tcW w:w="1436" w:type="dxa"/>
            <w:gridSpan w:val="3"/>
            <w:vAlign w:val="center"/>
          </w:tcPr>
          <w:p w:rsidR="00DE349C" w:rsidRDefault="00DE349C">
            <w:pPr>
              <w:adjustRightInd w:val="0"/>
              <w:snapToGrid w:val="0"/>
              <w:jc w:val="center"/>
              <w:rPr>
                <w:rFonts w:ascii="宋体" w:hAnsi="宋体" w:cs="仿宋_GB2312"/>
                <w:bCs/>
                <w:szCs w:val="21"/>
              </w:rPr>
            </w:pPr>
          </w:p>
        </w:tc>
        <w:tc>
          <w:tcPr>
            <w:tcW w:w="1435" w:type="dxa"/>
            <w:gridSpan w:val="7"/>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注册资金</w:t>
            </w:r>
          </w:p>
        </w:tc>
        <w:tc>
          <w:tcPr>
            <w:tcW w:w="1440" w:type="dxa"/>
            <w:gridSpan w:val="7"/>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 w:val="18"/>
                <w:szCs w:val="18"/>
              </w:rPr>
              <w:t>万元</w:t>
            </w:r>
          </w:p>
        </w:tc>
        <w:tc>
          <w:tcPr>
            <w:tcW w:w="1436" w:type="dxa"/>
            <w:gridSpan w:val="5"/>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其中外资（及港澳台资）比例</w:t>
            </w:r>
          </w:p>
        </w:tc>
        <w:tc>
          <w:tcPr>
            <w:tcW w:w="1462" w:type="dxa"/>
            <w:gridSpan w:val="3"/>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 w:val="18"/>
                <w:szCs w:val="18"/>
              </w:rPr>
              <w:t>%</w:t>
            </w:r>
          </w:p>
        </w:tc>
      </w:tr>
      <w:tr w:rsidR="00DE349C">
        <w:trPr>
          <w:trHeight w:val="340"/>
          <w:jc w:val="center"/>
        </w:trPr>
        <w:tc>
          <w:tcPr>
            <w:tcW w:w="1370" w:type="dxa"/>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股份结构</w:t>
            </w:r>
          </w:p>
        </w:tc>
        <w:tc>
          <w:tcPr>
            <w:tcW w:w="7209" w:type="dxa"/>
            <w:gridSpan w:val="25"/>
            <w:tcBorders>
              <w:bottom w:val="single" w:sz="4" w:space="0" w:color="auto"/>
            </w:tcBorders>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（按占比大小列出前三位出资人及占比）</w:t>
            </w:r>
          </w:p>
        </w:tc>
      </w:tr>
      <w:tr w:rsidR="00DE349C">
        <w:trPr>
          <w:trHeight w:val="340"/>
          <w:jc w:val="center"/>
        </w:trPr>
        <w:tc>
          <w:tcPr>
            <w:tcW w:w="1370" w:type="dxa"/>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企业类型</w:t>
            </w:r>
          </w:p>
        </w:tc>
        <w:tc>
          <w:tcPr>
            <w:tcW w:w="2394" w:type="dxa"/>
            <w:gridSpan w:val="8"/>
            <w:tcBorders>
              <w:right w:val="nil"/>
            </w:tcBorders>
            <w:vAlign w:val="center"/>
          </w:tcPr>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初创企业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科技型中小企业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高新技术企业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技术先进型服务企业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规模以上企业</w:t>
            </w:r>
          </w:p>
        </w:tc>
        <w:tc>
          <w:tcPr>
            <w:tcW w:w="1816" w:type="dxa"/>
            <w:gridSpan w:val="8"/>
            <w:tcBorders>
              <w:left w:val="nil"/>
              <w:right w:val="nil"/>
            </w:tcBorders>
            <w:vAlign w:val="center"/>
          </w:tcPr>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中央国有企业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省属国有企业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民营企业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港澳台资企业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外资企业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国防科工类企业</w:t>
            </w:r>
          </w:p>
        </w:tc>
        <w:tc>
          <w:tcPr>
            <w:tcW w:w="2999" w:type="dxa"/>
            <w:gridSpan w:val="9"/>
            <w:tcBorders>
              <w:left w:val="nil"/>
            </w:tcBorders>
            <w:vAlign w:val="center"/>
          </w:tcPr>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A股上市企业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主板上市企业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中小板上市企业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创业板上市企业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新三板企业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proofErr w:type="gramStart"/>
            <w:r>
              <w:rPr>
                <w:rFonts w:ascii="宋体" w:hAnsi="宋体" w:cs="仿宋_GB2312" w:hint="eastAsia"/>
                <w:bCs/>
                <w:sz w:val="18"/>
                <w:szCs w:val="18"/>
              </w:rPr>
              <w:t>科创板</w:t>
            </w:r>
            <w:proofErr w:type="gramEnd"/>
            <w:r>
              <w:rPr>
                <w:rFonts w:ascii="宋体" w:hAnsi="宋体" w:cs="仿宋_GB2312" w:hint="eastAsia"/>
                <w:bCs/>
                <w:sz w:val="18"/>
                <w:szCs w:val="18"/>
              </w:rPr>
              <w:t>上市企业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IPO排队企业</w:t>
            </w:r>
          </w:p>
        </w:tc>
      </w:tr>
      <w:tr w:rsidR="00DE349C">
        <w:trPr>
          <w:trHeight w:val="340"/>
          <w:jc w:val="center"/>
        </w:trPr>
        <w:tc>
          <w:tcPr>
            <w:tcW w:w="1370" w:type="dxa"/>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是否高新技术企业</w:t>
            </w:r>
          </w:p>
        </w:tc>
        <w:tc>
          <w:tcPr>
            <w:tcW w:w="2394" w:type="dxa"/>
            <w:gridSpan w:val="8"/>
            <w:vAlign w:val="center"/>
          </w:tcPr>
          <w:p w:rsidR="00DE349C" w:rsidRDefault="000F04C5">
            <w:pPr>
              <w:adjustRightInd w:val="0"/>
              <w:snapToGrid w:val="0"/>
              <w:jc w:val="left"/>
              <w:rPr>
                <w:rFonts w:ascii="宋体" w:hAnsi="宋体" w:cs="仿宋_GB2312"/>
                <w:sz w:val="18"/>
                <w:szCs w:val="18"/>
                <w:u w:val="single"/>
              </w:rPr>
            </w:pPr>
            <w:r>
              <w:rPr>
                <w:rFonts w:ascii="宋体" w:hAnsi="宋体" w:cs="仿宋_GB2312" w:hint="eastAsia"/>
                <w:sz w:val="18"/>
                <w:szCs w:val="18"/>
              </w:rPr>
              <w:t>□是：</w:t>
            </w:r>
            <w:r>
              <w:rPr>
                <w:rFonts w:ascii="宋体" w:hAnsi="宋体" w:cs="仿宋_GB2312" w:hint="eastAsia"/>
                <w:sz w:val="18"/>
                <w:szCs w:val="18"/>
                <w:u w:val="single"/>
              </w:rPr>
              <w:t xml:space="preserve">  （证书编号）</w:t>
            </w:r>
          </w:p>
          <w:p w:rsidR="00DE349C" w:rsidRDefault="000F04C5">
            <w:pPr>
              <w:adjustRightInd w:val="0"/>
              <w:snapToGrid w:val="0"/>
              <w:jc w:val="left"/>
              <w:rPr>
                <w:rFonts w:ascii="宋体" w:hAnsi="宋体" w:cs="仿宋_GB2312"/>
                <w:bCs/>
                <w:szCs w:val="21"/>
              </w:rPr>
            </w:pPr>
            <w:r>
              <w:rPr>
                <w:rFonts w:ascii="宋体" w:hAnsi="宋体" w:cs="仿宋_GB2312" w:hint="eastAsia"/>
                <w:sz w:val="18"/>
                <w:szCs w:val="18"/>
              </w:rPr>
              <w:t>□否</w:t>
            </w:r>
          </w:p>
        </w:tc>
        <w:tc>
          <w:tcPr>
            <w:tcW w:w="2406" w:type="dxa"/>
            <w:gridSpan w:val="10"/>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是否科技型中小企业入库企业</w:t>
            </w:r>
          </w:p>
        </w:tc>
        <w:tc>
          <w:tcPr>
            <w:tcW w:w="2409" w:type="dxa"/>
            <w:gridSpan w:val="7"/>
            <w:vAlign w:val="center"/>
          </w:tcPr>
          <w:p w:rsidR="00DE349C" w:rsidRDefault="000F04C5">
            <w:pPr>
              <w:adjustRightInd w:val="0"/>
              <w:snapToGrid w:val="0"/>
              <w:jc w:val="left"/>
              <w:rPr>
                <w:rFonts w:ascii="宋体" w:hAnsi="宋体" w:cs="仿宋_GB2312"/>
                <w:sz w:val="18"/>
                <w:szCs w:val="18"/>
                <w:u w:val="single"/>
              </w:rPr>
            </w:pPr>
            <w:r>
              <w:rPr>
                <w:rFonts w:ascii="宋体" w:hAnsi="宋体" w:cs="仿宋_GB2312" w:hint="eastAsia"/>
                <w:sz w:val="18"/>
                <w:szCs w:val="18"/>
              </w:rPr>
              <w:t>□是：</w:t>
            </w:r>
            <w:r>
              <w:rPr>
                <w:rFonts w:ascii="宋体" w:hAnsi="宋体" w:cs="仿宋_GB2312" w:hint="eastAsia"/>
                <w:sz w:val="18"/>
                <w:szCs w:val="18"/>
                <w:u w:val="single"/>
              </w:rPr>
              <w:t>（有效期内18位入库登记编号）</w:t>
            </w:r>
          </w:p>
          <w:p w:rsidR="00DE349C" w:rsidRDefault="000F04C5">
            <w:pPr>
              <w:adjustRightInd w:val="0"/>
              <w:snapToGrid w:val="0"/>
              <w:jc w:val="left"/>
              <w:rPr>
                <w:rFonts w:ascii="宋体" w:hAnsi="宋体" w:cs="仿宋_GB2312"/>
                <w:bCs/>
                <w:szCs w:val="21"/>
              </w:rPr>
            </w:pPr>
            <w:r>
              <w:rPr>
                <w:rFonts w:ascii="宋体" w:hAnsi="宋体" w:cs="仿宋_GB2312" w:hint="eastAsia"/>
                <w:sz w:val="18"/>
                <w:szCs w:val="18"/>
              </w:rPr>
              <w:t>□否</w:t>
            </w:r>
          </w:p>
        </w:tc>
      </w:tr>
      <w:tr w:rsidR="00DE349C">
        <w:trPr>
          <w:trHeight w:val="340"/>
          <w:jc w:val="center"/>
        </w:trPr>
        <w:tc>
          <w:tcPr>
            <w:tcW w:w="1370" w:type="dxa"/>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lastRenderedPageBreak/>
              <w:t>职工总人数</w:t>
            </w:r>
          </w:p>
        </w:tc>
        <w:tc>
          <w:tcPr>
            <w:tcW w:w="1195" w:type="dxa"/>
            <w:gridSpan w:val="2"/>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 w:val="18"/>
                <w:szCs w:val="18"/>
              </w:rPr>
              <w:t xml:space="preserve"> 人</w:t>
            </w:r>
          </w:p>
        </w:tc>
        <w:tc>
          <w:tcPr>
            <w:tcW w:w="1199" w:type="dxa"/>
            <w:gridSpan w:val="6"/>
            <w:vAlign w:val="center"/>
          </w:tcPr>
          <w:p w:rsidR="00DE349C" w:rsidRDefault="000F04C5">
            <w:pPr>
              <w:tabs>
                <w:tab w:val="left" w:pos="5096"/>
              </w:tabs>
              <w:adjustRightInd w:val="0"/>
              <w:snapToGrid w:val="0"/>
              <w:jc w:val="center"/>
              <w:rPr>
                <w:rFonts w:ascii="宋体" w:hAnsi="宋体" w:cs="仿宋_GB2312"/>
                <w:bCs/>
                <w:kern w:val="0"/>
                <w:szCs w:val="21"/>
                <w:highlight w:val="yellow"/>
              </w:rPr>
            </w:pPr>
            <w:r>
              <w:rPr>
                <w:rFonts w:ascii="宋体" w:hAnsi="宋体" w:cs="仿宋_GB2312" w:hint="eastAsia"/>
                <w:bCs/>
                <w:kern w:val="0"/>
                <w:szCs w:val="21"/>
              </w:rPr>
              <w:t>研发机构</w:t>
            </w:r>
          </w:p>
        </w:tc>
        <w:tc>
          <w:tcPr>
            <w:tcW w:w="1544" w:type="dxa"/>
            <w:gridSpan w:val="6"/>
            <w:vAlign w:val="center"/>
          </w:tcPr>
          <w:p w:rsidR="00DE349C" w:rsidRDefault="000F04C5">
            <w:pPr>
              <w:tabs>
                <w:tab w:val="left" w:pos="5096"/>
              </w:tabs>
              <w:adjustRightInd w:val="0"/>
              <w:snapToGrid w:val="0"/>
              <w:jc w:val="center"/>
              <w:rPr>
                <w:rFonts w:ascii="宋体" w:hAnsi="宋体" w:cs="仿宋_GB2312"/>
                <w:bCs/>
                <w:kern w:val="0"/>
                <w:szCs w:val="21"/>
                <w:highlight w:val="yellow"/>
              </w:rPr>
            </w:pPr>
            <w:r>
              <w:rPr>
                <w:rFonts w:ascii="宋体" w:hAnsi="宋体" w:cs="仿宋_GB2312" w:hint="eastAsia"/>
                <w:sz w:val="18"/>
                <w:szCs w:val="18"/>
              </w:rPr>
              <w:t>□有  □无</w:t>
            </w:r>
          </w:p>
        </w:tc>
        <w:tc>
          <w:tcPr>
            <w:tcW w:w="1633" w:type="dxa"/>
            <w:gridSpan w:val="6"/>
            <w:vAlign w:val="center"/>
          </w:tcPr>
          <w:p w:rsidR="00DE349C" w:rsidRDefault="000F04C5">
            <w:pPr>
              <w:tabs>
                <w:tab w:val="left" w:pos="5096"/>
              </w:tabs>
              <w:adjustRightInd w:val="0"/>
              <w:snapToGrid w:val="0"/>
              <w:jc w:val="center"/>
              <w:rPr>
                <w:rFonts w:ascii="宋体" w:hAnsi="宋体" w:cs="仿宋_GB2312"/>
                <w:bCs/>
                <w:kern w:val="0"/>
                <w:szCs w:val="21"/>
                <w:highlight w:val="yellow"/>
              </w:rPr>
            </w:pPr>
            <w:r>
              <w:rPr>
                <w:rFonts w:ascii="宋体" w:hAnsi="宋体" w:cs="仿宋_GB2312" w:hint="eastAsia"/>
                <w:bCs/>
                <w:szCs w:val="21"/>
              </w:rPr>
              <w:t>其中研发人员</w:t>
            </w:r>
          </w:p>
        </w:tc>
        <w:tc>
          <w:tcPr>
            <w:tcW w:w="1638" w:type="dxa"/>
            <w:gridSpan w:val="5"/>
            <w:vAlign w:val="center"/>
          </w:tcPr>
          <w:p w:rsidR="00DE349C" w:rsidRDefault="000F04C5">
            <w:pPr>
              <w:tabs>
                <w:tab w:val="left" w:pos="5096"/>
              </w:tabs>
              <w:adjustRightInd w:val="0"/>
              <w:snapToGrid w:val="0"/>
              <w:jc w:val="center"/>
              <w:rPr>
                <w:rFonts w:ascii="宋体" w:hAnsi="宋体" w:cs="仿宋_GB2312"/>
                <w:bCs/>
                <w:kern w:val="0"/>
                <w:szCs w:val="21"/>
                <w:highlight w:val="yellow"/>
              </w:rPr>
            </w:pPr>
            <w:r>
              <w:rPr>
                <w:rFonts w:ascii="宋体" w:hAnsi="宋体" w:cs="仿宋_GB2312" w:hint="eastAsia"/>
                <w:bCs/>
                <w:sz w:val="18"/>
                <w:szCs w:val="18"/>
              </w:rPr>
              <w:t>人</w:t>
            </w:r>
          </w:p>
        </w:tc>
      </w:tr>
      <w:tr w:rsidR="00DE349C">
        <w:trPr>
          <w:trHeight w:val="340"/>
          <w:jc w:val="center"/>
        </w:trPr>
        <w:tc>
          <w:tcPr>
            <w:tcW w:w="1370" w:type="dxa"/>
            <w:vMerge w:val="restart"/>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近三年主要经济指标</w:t>
            </w:r>
          </w:p>
        </w:tc>
        <w:tc>
          <w:tcPr>
            <w:tcW w:w="2394" w:type="dxa"/>
            <w:gridSpan w:val="8"/>
            <w:vAlign w:val="center"/>
          </w:tcPr>
          <w:p w:rsidR="00DE349C" w:rsidRDefault="00DE349C">
            <w:pPr>
              <w:adjustRightInd w:val="0"/>
              <w:snapToGrid w:val="0"/>
              <w:jc w:val="center"/>
              <w:rPr>
                <w:rFonts w:ascii="宋体" w:hAnsi="宋体" w:cs="仿宋_GB2312"/>
                <w:bCs/>
                <w:szCs w:val="21"/>
              </w:rPr>
            </w:pPr>
          </w:p>
        </w:tc>
        <w:tc>
          <w:tcPr>
            <w:tcW w:w="1544" w:type="dxa"/>
            <w:gridSpan w:val="6"/>
            <w:vAlign w:val="center"/>
          </w:tcPr>
          <w:p w:rsidR="00DE349C" w:rsidRDefault="000F04C5">
            <w:pPr>
              <w:tabs>
                <w:tab w:val="left" w:pos="5096"/>
              </w:tabs>
              <w:adjustRightInd w:val="0"/>
              <w:snapToGrid w:val="0"/>
              <w:jc w:val="center"/>
              <w:rPr>
                <w:rFonts w:ascii="宋体" w:hAnsi="宋体" w:cs="仿宋_GB2312"/>
                <w:szCs w:val="21"/>
              </w:rPr>
            </w:pPr>
            <w:r>
              <w:rPr>
                <w:rFonts w:ascii="宋体" w:hAnsi="宋体" w:cs="仿宋_GB2312" w:hint="eastAsia"/>
                <w:szCs w:val="21"/>
              </w:rPr>
              <w:t>2018年度</w:t>
            </w:r>
          </w:p>
        </w:tc>
        <w:tc>
          <w:tcPr>
            <w:tcW w:w="1633" w:type="dxa"/>
            <w:gridSpan w:val="6"/>
            <w:vAlign w:val="center"/>
          </w:tcPr>
          <w:p w:rsidR="00DE349C" w:rsidRDefault="000F04C5">
            <w:pPr>
              <w:tabs>
                <w:tab w:val="left" w:pos="5096"/>
              </w:tabs>
              <w:adjustRightInd w:val="0"/>
              <w:snapToGrid w:val="0"/>
              <w:jc w:val="center"/>
              <w:rPr>
                <w:rFonts w:ascii="宋体" w:hAnsi="宋体" w:cs="仿宋_GB2312"/>
                <w:bCs/>
                <w:szCs w:val="21"/>
              </w:rPr>
            </w:pPr>
            <w:r>
              <w:rPr>
                <w:rFonts w:ascii="宋体" w:hAnsi="宋体" w:cs="仿宋_GB2312" w:hint="eastAsia"/>
                <w:bCs/>
                <w:szCs w:val="21"/>
              </w:rPr>
              <w:t>2019年度</w:t>
            </w:r>
          </w:p>
        </w:tc>
        <w:tc>
          <w:tcPr>
            <w:tcW w:w="1638" w:type="dxa"/>
            <w:gridSpan w:val="5"/>
            <w:vAlign w:val="center"/>
          </w:tcPr>
          <w:p w:rsidR="00DE349C" w:rsidRDefault="000F04C5">
            <w:pPr>
              <w:tabs>
                <w:tab w:val="left" w:pos="5096"/>
              </w:tabs>
              <w:adjustRightInd w:val="0"/>
              <w:snapToGrid w:val="0"/>
              <w:jc w:val="center"/>
              <w:rPr>
                <w:rFonts w:ascii="宋体" w:hAnsi="宋体" w:cs="仿宋_GB2312"/>
                <w:bCs/>
                <w:szCs w:val="21"/>
              </w:rPr>
            </w:pPr>
            <w:r>
              <w:rPr>
                <w:rFonts w:ascii="宋体" w:hAnsi="宋体" w:cs="仿宋_GB2312" w:hint="eastAsia"/>
                <w:bCs/>
                <w:szCs w:val="21"/>
              </w:rPr>
              <w:t>2020年度</w:t>
            </w: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净资产（万元）</w:t>
            </w:r>
          </w:p>
        </w:tc>
        <w:tc>
          <w:tcPr>
            <w:tcW w:w="1544" w:type="dxa"/>
            <w:gridSpan w:val="6"/>
            <w:vAlign w:val="center"/>
          </w:tcPr>
          <w:p w:rsidR="00DE349C" w:rsidRDefault="00DE349C">
            <w:pPr>
              <w:tabs>
                <w:tab w:val="left" w:pos="5096"/>
              </w:tabs>
              <w:adjustRightInd w:val="0"/>
              <w:snapToGrid w:val="0"/>
              <w:jc w:val="center"/>
              <w:rPr>
                <w:rFonts w:ascii="宋体" w:hAnsi="宋体" w:cs="仿宋_GB2312"/>
                <w:szCs w:val="21"/>
              </w:rPr>
            </w:pPr>
          </w:p>
        </w:tc>
        <w:tc>
          <w:tcPr>
            <w:tcW w:w="1633" w:type="dxa"/>
            <w:gridSpan w:val="6"/>
            <w:vAlign w:val="center"/>
          </w:tcPr>
          <w:p w:rsidR="00DE349C" w:rsidRDefault="00DE349C">
            <w:pPr>
              <w:tabs>
                <w:tab w:val="left" w:pos="5096"/>
              </w:tabs>
              <w:adjustRightInd w:val="0"/>
              <w:snapToGrid w:val="0"/>
              <w:jc w:val="center"/>
              <w:rPr>
                <w:rFonts w:ascii="宋体" w:hAnsi="宋体" w:cs="仿宋_GB2312"/>
                <w:bCs/>
                <w:szCs w:val="21"/>
              </w:rPr>
            </w:pPr>
          </w:p>
        </w:tc>
        <w:tc>
          <w:tcPr>
            <w:tcW w:w="1638" w:type="dxa"/>
            <w:gridSpan w:val="5"/>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销售收入（万元）</w:t>
            </w:r>
          </w:p>
        </w:tc>
        <w:tc>
          <w:tcPr>
            <w:tcW w:w="1544" w:type="dxa"/>
            <w:gridSpan w:val="6"/>
            <w:vAlign w:val="center"/>
          </w:tcPr>
          <w:p w:rsidR="00DE349C" w:rsidRDefault="00DE349C">
            <w:pPr>
              <w:tabs>
                <w:tab w:val="left" w:pos="5096"/>
              </w:tabs>
              <w:adjustRightInd w:val="0"/>
              <w:snapToGrid w:val="0"/>
              <w:jc w:val="center"/>
              <w:rPr>
                <w:rFonts w:ascii="宋体" w:hAnsi="宋体" w:cs="仿宋_GB2312"/>
                <w:szCs w:val="21"/>
              </w:rPr>
            </w:pPr>
          </w:p>
        </w:tc>
        <w:tc>
          <w:tcPr>
            <w:tcW w:w="1633" w:type="dxa"/>
            <w:gridSpan w:val="6"/>
            <w:vAlign w:val="center"/>
          </w:tcPr>
          <w:p w:rsidR="00DE349C" w:rsidRDefault="00DE349C">
            <w:pPr>
              <w:tabs>
                <w:tab w:val="left" w:pos="5096"/>
              </w:tabs>
              <w:adjustRightInd w:val="0"/>
              <w:snapToGrid w:val="0"/>
              <w:jc w:val="center"/>
              <w:rPr>
                <w:rFonts w:ascii="宋体" w:hAnsi="宋体" w:cs="仿宋_GB2312"/>
                <w:bCs/>
                <w:szCs w:val="21"/>
              </w:rPr>
            </w:pPr>
          </w:p>
        </w:tc>
        <w:tc>
          <w:tcPr>
            <w:tcW w:w="1638" w:type="dxa"/>
            <w:gridSpan w:val="5"/>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创汇收入（万美元）</w:t>
            </w:r>
          </w:p>
        </w:tc>
        <w:tc>
          <w:tcPr>
            <w:tcW w:w="1544" w:type="dxa"/>
            <w:gridSpan w:val="6"/>
            <w:vAlign w:val="center"/>
          </w:tcPr>
          <w:p w:rsidR="00DE349C" w:rsidRDefault="00DE349C">
            <w:pPr>
              <w:tabs>
                <w:tab w:val="left" w:pos="5096"/>
              </w:tabs>
              <w:adjustRightInd w:val="0"/>
              <w:snapToGrid w:val="0"/>
              <w:jc w:val="center"/>
              <w:rPr>
                <w:rFonts w:ascii="宋体" w:hAnsi="宋体" w:cs="仿宋_GB2312"/>
                <w:szCs w:val="21"/>
              </w:rPr>
            </w:pPr>
          </w:p>
        </w:tc>
        <w:tc>
          <w:tcPr>
            <w:tcW w:w="1633" w:type="dxa"/>
            <w:gridSpan w:val="6"/>
            <w:vAlign w:val="center"/>
          </w:tcPr>
          <w:p w:rsidR="00DE349C" w:rsidRDefault="00DE349C">
            <w:pPr>
              <w:tabs>
                <w:tab w:val="left" w:pos="5096"/>
              </w:tabs>
              <w:adjustRightInd w:val="0"/>
              <w:snapToGrid w:val="0"/>
              <w:jc w:val="center"/>
              <w:rPr>
                <w:rFonts w:ascii="宋体" w:hAnsi="宋体" w:cs="仿宋_GB2312"/>
                <w:bCs/>
                <w:szCs w:val="21"/>
              </w:rPr>
            </w:pPr>
          </w:p>
        </w:tc>
        <w:tc>
          <w:tcPr>
            <w:tcW w:w="1638" w:type="dxa"/>
            <w:gridSpan w:val="5"/>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研发投入（万元）</w:t>
            </w:r>
          </w:p>
        </w:tc>
        <w:tc>
          <w:tcPr>
            <w:tcW w:w="1544" w:type="dxa"/>
            <w:gridSpan w:val="6"/>
            <w:vAlign w:val="center"/>
          </w:tcPr>
          <w:p w:rsidR="00DE349C" w:rsidRDefault="00DE349C">
            <w:pPr>
              <w:tabs>
                <w:tab w:val="left" w:pos="5096"/>
              </w:tabs>
              <w:adjustRightInd w:val="0"/>
              <w:snapToGrid w:val="0"/>
              <w:jc w:val="center"/>
              <w:rPr>
                <w:rFonts w:ascii="宋体" w:hAnsi="宋体" w:cs="仿宋_GB2312"/>
                <w:szCs w:val="21"/>
              </w:rPr>
            </w:pPr>
          </w:p>
        </w:tc>
        <w:tc>
          <w:tcPr>
            <w:tcW w:w="1633" w:type="dxa"/>
            <w:gridSpan w:val="6"/>
            <w:vAlign w:val="center"/>
          </w:tcPr>
          <w:p w:rsidR="00DE349C" w:rsidRDefault="00DE349C">
            <w:pPr>
              <w:tabs>
                <w:tab w:val="left" w:pos="5096"/>
              </w:tabs>
              <w:adjustRightInd w:val="0"/>
              <w:snapToGrid w:val="0"/>
              <w:jc w:val="center"/>
              <w:rPr>
                <w:rFonts w:ascii="宋体" w:hAnsi="宋体" w:cs="仿宋_GB2312"/>
                <w:bCs/>
                <w:szCs w:val="21"/>
              </w:rPr>
            </w:pPr>
          </w:p>
        </w:tc>
        <w:tc>
          <w:tcPr>
            <w:tcW w:w="1638" w:type="dxa"/>
            <w:gridSpan w:val="5"/>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研发投入占销售收入</w:t>
            </w:r>
          </w:p>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比例</w:t>
            </w:r>
          </w:p>
        </w:tc>
        <w:tc>
          <w:tcPr>
            <w:tcW w:w="1544" w:type="dxa"/>
            <w:gridSpan w:val="6"/>
            <w:vAlign w:val="center"/>
          </w:tcPr>
          <w:p w:rsidR="00DE349C" w:rsidRDefault="000F04C5">
            <w:pPr>
              <w:tabs>
                <w:tab w:val="left" w:pos="5096"/>
              </w:tabs>
              <w:adjustRightInd w:val="0"/>
              <w:snapToGrid w:val="0"/>
              <w:jc w:val="center"/>
              <w:rPr>
                <w:rFonts w:ascii="宋体" w:hAnsi="宋体" w:cs="仿宋_GB2312"/>
                <w:szCs w:val="21"/>
              </w:rPr>
            </w:pPr>
            <w:r>
              <w:rPr>
                <w:rFonts w:ascii="宋体" w:hAnsi="宋体" w:cs="仿宋_GB2312" w:hint="eastAsia"/>
                <w:szCs w:val="21"/>
              </w:rPr>
              <w:t>%</w:t>
            </w:r>
          </w:p>
        </w:tc>
        <w:tc>
          <w:tcPr>
            <w:tcW w:w="1633" w:type="dxa"/>
            <w:gridSpan w:val="6"/>
            <w:vAlign w:val="center"/>
          </w:tcPr>
          <w:p w:rsidR="00DE349C" w:rsidRDefault="000F04C5">
            <w:pPr>
              <w:tabs>
                <w:tab w:val="left" w:pos="5096"/>
              </w:tabs>
              <w:adjustRightInd w:val="0"/>
              <w:snapToGrid w:val="0"/>
              <w:jc w:val="center"/>
              <w:rPr>
                <w:rFonts w:ascii="宋体" w:hAnsi="宋体" w:cs="仿宋_GB2312"/>
                <w:bCs/>
                <w:szCs w:val="21"/>
              </w:rPr>
            </w:pPr>
            <w:r>
              <w:rPr>
                <w:rFonts w:ascii="宋体" w:hAnsi="宋体" w:cs="仿宋_GB2312" w:hint="eastAsia"/>
                <w:bCs/>
                <w:szCs w:val="21"/>
              </w:rPr>
              <w:t>%</w:t>
            </w:r>
          </w:p>
        </w:tc>
        <w:tc>
          <w:tcPr>
            <w:tcW w:w="1638" w:type="dxa"/>
            <w:gridSpan w:val="5"/>
            <w:vAlign w:val="center"/>
          </w:tcPr>
          <w:p w:rsidR="00DE349C" w:rsidRDefault="000F04C5">
            <w:pPr>
              <w:tabs>
                <w:tab w:val="left" w:pos="5096"/>
              </w:tabs>
              <w:adjustRightInd w:val="0"/>
              <w:snapToGrid w:val="0"/>
              <w:jc w:val="center"/>
              <w:rPr>
                <w:rFonts w:ascii="宋体" w:hAnsi="宋体" w:cs="仿宋_GB2312"/>
                <w:bCs/>
                <w:szCs w:val="21"/>
              </w:rPr>
            </w:pPr>
            <w:r>
              <w:rPr>
                <w:rFonts w:ascii="宋体" w:hAnsi="宋体" w:cs="仿宋_GB2312" w:hint="eastAsia"/>
                <w:bCs/>
                <w:szCs w:val="21"/>
              </w:rPr>
              <w:t>%</w:t>
            </w: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缴税总额（万元）</w:t>
            </w:r>
          </w:p>
        </w:tc>
        <w:tc>
          <w:tcPr>
            <w:tcW w:w="1544" w:type="dxa"/>
            <w:gridSpan w:val="6"/>
            <w:vAlign w:val="center"/>
          </w:tcPr>
          <w:p w:rsidR="00DE349C" w:rsidRDefault="00DE349C">
            <w:pPr>
              <w:tabs>
                <w:tab w:val="left" w:pos="5096"/>
              </w:tabs>
              <w:adjustRightInd w:val="0"/>
              <w:snapToGrid w:val="0"/>
              <w:jc w:val="center"/>
              <w:rPr>
                <w:rFonts w:ascii="宋体" w:hAnsi="宋体" w:cs="仿宋_GB2312"/>
                <w:szCs w:val="21"/>
              </w:rPr>
            </w:pPr>
          </w:p>
        </w:tc>
        <w:tc>
          <w:tcPr>
            <w:tcW w:w="1633" w:type="dxa"/>
            <w:gridSpan w:val="6"/>
            <w:vAlign w:val="center"/>
          </w:tcPr>
          <w:p w:rsidR="00DE349C" w:rsidRDefault="00DE349C">
            <w:pPr>
              <w:tabs>
                <w:tab w:val="left" w:pos="5096"/>
              </w:tabs>
              <w:adjustRightInd w:val="0"/>
              <w:snapToGrid w:val="0"/>
              <w:jc w:val="center"/>
              <w:rPr>
                <w:rFonts w:ascii="宋体" w:hAnsi="宋体" w:cs="仿宋_GB2312"/>
                <w:bCs/>
                <w:szCs w:val="21"/>
              </w:rPr>
            </w:pPr>
          </w:p>
        </w:tc>
        <w:tc>
          <w:tcPr>
            <w:tcW w:w="1638" w:type="dxa"/>
            <w:gridSpan w:val="5"/>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净利润（万元）</w:t>
            </w:r>
          </w:p>
        </w:tc>
        <w:tc>
          <w:tcPr>
            <w:tcW w:w="1544" w:type="dxa"/>
            <w:gridSpan w:val="6"/>
            <w:vAlign w:val="center"/>
          </w:tcPr>
          <w:p w:rsidR="00DE349C" w:rsidRDefault="00DE349C">
            <w:pPr>
              <w:tabs>
                <w:tab w:val="left" w:pos="5096"/>
              </w:tabs>
              <w:adjustRightInd w:val="0"/>
              <w:snapToGrid w:val="0"/>
              <w:jc w:val="center"/>
              <w:rPr>
                <w:rFonts w:ascii="宋体" w:hAnsi="宋体" w:cs="仿宋_GB2312"/>
                <w:szCs w:val="21"/>
              </w:rPr>
            </w:pPr>
          </w:p>
        </w:tc>
        <w:tc>
          <w:tcPr>
            <w:tcW w:w="1633" w:type="dxa"/>
            <w:gridSpan w:val="6"/>
            <w:vAlign w:val="center"/>
          </w:tcPr>
          <w:p w:rsidR="00DE349C" w:rsidRDefault="00DE349C">
            <w:pPr>
              <w:tabs>
                <w:tab w:val="left" w:pos="5096"/>
              </w:tabs>
              <w:adjustRightInd w:val="0"/>
              <w:snapToGrid w:val="0"/>
              <w:jc w:val="center"/>
              <w:rPr>
                <w:rFonts w:ascii="宋体" w:hAnsi="宋体" w:cs="仿宋_GB2312"/>
                <w:bCs/>
                <w:szCs w:val="21"/>
              </w:rPr>
            </w:pPr>
          </w:p>
        </w:tc>
        <w:tc>
          <w:tcPr>
            <w:tcW w:w="1638" w:type="dxa"/>
            <w:gridSpan w:val="5"/>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restart"/>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近三年主要</w:t>
            </w:r>
          </w:p>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研发成果</w:t>
            </w:r>
          </w:p>
        </w:tc>
        <w:tc>
          <w:tcPr>
            <w:tcW w:w="2394" w:type="dxa"/>
            <w:gridSpan w:val="8"/>
            <w:vAlign w:val="center"/>
          </w:tcPr>
          <w:p w:rsidR="00DE349C" w:rsidRDefault="000F04C5">
            <w:pPr>
              <w:tabs>
                <w:tab w:val="left" w:pos="5096"/>
              </w:tabs>
              <w:adjustRightInd w:val="0"/>
              <w:snapToGrid w:val="0"/>
              <w:jc w:val="center"/>
              <w:rPr>
                <w:rFonts w:ascii="宋体" w:hAnsi="宋体" w:cs="仿宋_GB2312"/>
                <w:bCs/>
                <w:szCs w:val="21"/>
              </w:rPr>
            </w:pPr>
            <w:r>
              <w:rPr>
                <w:rFonts w:ascii="宋体" w:hAnsi="宋体" w:cs="仿宋_GB2312" w:hint="eastAsia"/>
                <w:bCs/>
                <w:szCs w:val="21"/>
              </w:rPr>
              <w:t>序号</w:t>
            </w:r>
          </w:p>
        </w:tc>
        <w:tc>
          <w:tcPr>
            <w:tcW w:w="1816" w:type="dxa"/>
            <w:gridSpan w:val="8"/>
            <w:vAlign w:val="center"/>
          </w:tcPr>
          <w:p w:rsidR="00DE349C" w:rsidRDefault="000F04C5">
            <w:pPr>
              <w:tabs>
                <w:tab w:val="left" w:pos="5096"/>
              </w:tabs>
              <w:adjustRightInd w:val="0"/>
              <w:snapToGrid w:val="0"/>
              <w:jc w:val="center"/>
              <w:rPr>
                <w:rFonts w:ascii="宋体" w:hAnsi="宋体" w:cs="仿宋_GB2312"/>
                <w:bCs/>
                <w:szCs w:val="21"/>
              </w:rPr>
            </w:pPr>
            <w:r>
              <w:rPr>
                <w:rFonts w:ascii="宋体" w:hAnsi="宋体" w:cs="仿宋_GB2312" w:hint="eastAsia"/>
                <w:bCs/>
                <w:szCs w:val="21"/>
              </w:rPr>
              <w:t>成果名称</w:t>
            </w:r>
          </w:p>
        </w:tc>
        <w:tc>
          <w:tcPr>
            <w:tcW w:w="2999" w:type="dxa"/>
            <w:gridSpan w:val="9"/>
            <w:vAlign w:val="center"/>
          </w:tcPr>
          <w:p w:rsidR="00DE349C" w:rsidRDefault="000F04C5">
            <w:pPr>
              <w:tabs>
                <w:tab w:val="left" w:pos="5096"/>
              </w:tabs>
              <w:adjustRightInd w:val="0"/>
              <w:snapToGrid w:val="0"/>
              <w:jc w:val="center"/>
              <w:rPr>
                <w:rFonts w:ascii="宋体" w:hAnsi="宋体" w:cs="仿宋_GB2312"/>
                <w:bCs/>
                <w:szCs w:val="21"/>
              </w:rPr>
            </w:pPr>
            <w:r>
              <w:rPr>
                <w:rFonts w:ascii="宋体" w:hAnsi="宋体" w:cs="仿宋_GB2312" w:hint="eastAsia"/>
                <w:bCs/>
                <w:szCs w:val="21"/>
              </w:rPr>
              <w:t>简要描述（选填）</w:t>
            </w: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szCs w:val="21"/>
              </w:rPr>
            </w:pPr>
          </w:p>
        </w:tc>
        <w:tc>
          <w:tcPr>
            <w:tcW w:w="2394" w:type="dxa"/>
            <w:gridSpan w:val="8"/>
            <w:vAlign w:val="center"/>
          </w:tcPr>
          <w:p w:rsidR="00DE349C" w:rsidRDefault="000F04C5">
            <w:pPr>
              <w:tabs>
                <w:tab w:val="left" w:pos="5096"/>
              </w:tabs>
              <w:adjustRightInd w:val="0"/>
              <w:snapToGrid w:val="0"/>
              <w:jc w:val="center"/>
              <w:rPr>
                <w:rFonts w:ascii="宋体" w:hAnsi="宋体" w:cs="宋体"/>
                <w:sz w:val="18"/>
                <w:szCs w:val="18"/>
              </w:rPr>
            </w:pPr>
            <w:r>
              <w:rPr>
                <w:rFonts w:ascii="宋体" w:hAnsi="宋体" w:cs="宋体" w:hint="eastAsia"/>
                <w:sz w:val="18"/>
                <w:szCs w:val="18"/>
              </w:rPr>
              <w:t>1、</w:t>
            </w:r>
          </w:p>
        </w:tc>
        <w:tc>
          <w:tcPr>
            <w:tcW w:w="1816" w:type="dxa"/>
            <w:gridSpan w:val="8"/>
            <w:vAlign w:val="center"/>
          </w:tcPr>
          <w:p w:rsidR="00DE349C" w:rsidRDefault="00DE349C">
            <w:pPr>
              <w:tabs>
                <w:tab w:val="left" w:pos="5096"/>
              </w:tabs>
              <w:adjustRightInd w:val="0"/>
              <w:snapToGrid w:val="0"/>
              <w:jc w:val="center"/>
              <w:rPr>
                <w:szCs w:val="21"/>
              </w:rPr>
            </w:pPr>
          </w:p>
        </w:tc>
        <w:tc>
          <w:tcPr>
            <w:tcW w:w="2999" w:type="dxa"/>
            <w:gridSpan w:val="9"/>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rFonts w:ascii="宋体" w:hAnsi="宋体" w:cs="仿宋_GB2312"/>
                <w:bCs/>
                <w:szCs w:val="21"/>
              </w:rPr>
            </w:pPr>
          </w:p>
        </w:tc>
        <w:tc>
          <w:tcPr>
            <w:tcW w:w="2394" w:type="dxa"/>
            <w:gridSpan w:val="8"/>
            <w:vAlign w:val="center"/>
          </w:tcPr>
          <w:p w:rsidR="00DE349C" w:rsidRDefault="000F04C5">
            <w:pPr>
              <w:tabs>
                <w:tab w:val="left" w:pos="5096"/>
              </w:tabs>
              <w:adjustRightInd w:val="0"/>
              <w:snapToGrid w:val="0"/>
              <w:jc w:val="center"/>
              <w:rPr>
                <w:rFonts w:ascii="宋体" w:hAnsi="宋体" w:cs="宋体"/>
                <w:bCs/>
                <w:sz w:val="18"/>
                <w:szCs w:val="18"/>
              </w:rPr>
            </w:pPr>
            <w:r>
              <w:rPr>
                <w:rFonts w:ascii="宋体" w:hAnsi="宋体" w:cs="宋体" w:hint="eastAsia"/>
                <w:bCs/>
                <w:sz w:val="18"/>
                <w:szCs w:val="18"/>
              </w:rPr>
              <w:t>2、</w:t>
            </w:r>
          </w:p>
        </w:tc>
        <w:tc>
          <w:tcPr>
            <w:tcW w:w="1816" w:type="dxa"/>
            <w:gridSpan w:val="8"/>
            <w:vAlign w:val="center"/>
          </w:tcPr>
          <w:p w:rsidR="00DE349C" w:rsidRDefault="00DE349C">
            <w:pPr>
              <w:tabs>
                <w:tab w:val="left" w:pos="5096"/>
              </w:tabs>
              <w:adjustRightInd w:val="0"/>
              <w:snapToGrid w:val="0"/>
              <w:jc w:val="center"/>
              <w:rPr>
                <w:rFonts w:ascii="宋体" w:hAnsi="宋体" w:cs="仿宋_GB2312"/>
                <w:bCs/>
                <w:szCs w:val="21"/>
              </w:rPr>
            </w:pPr>
          </w:p>
        </w:tc>
        <w:tc>
          <w:tcPr>
            <w:tcW w:w="2999" w:type="dxa"/>
            <w:gridSpan w:val="9"/>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rFonts w:ascii="宋体" w:hAnsi="宋体" w:cs="仿宋_GB2312"/>
                <w:bCs/>
                <w:szCs w:val="21"/>
              </w:rPr>
            </w:pPr>
          </w:p>
        </w:tc>
        <w:tc>
          <w:tcPr>
            <w:tcW w:w="2394" w:type="dxa"/>
            <w:gridSpan w:val="8"/>
            <w:vAlign w:val="center"/>
          </w:tcPr>
          <w:p w:rsidR="00DE349C" w:rsidRDefault="000F04C5">
            <w:pPr>
              <w:tabs>
                <w:tab w:val="left" w:pos="5096"/>
              </w:tabs>
              <w:adjustRightInd w:val="0"/>
              <w:snapToGrid w:val="0"/>
              <w:jc w:val="center"/>
              <w:rPr>
                <w:rFonts w:ascii="宋体" w:hAnsi="宋体" w:cs="宋体"/>
                <w:bCs/>
                <w:sz w:val="18"/>
                <w:szCs w:val="18"/>
              </w:rPr>
            </w:pPr>
            <w:r>
              <w:rPr>
                <w:rFonts w:ascii="宋体" w:hAnsi="宋体" w:cs="宋体" w:hint="eastAsia"/>
                <w:bCs/>
                <w:sz w:val="18"/>
                <w:szCs w:val="18"/>
              </w:rPr>
              <w:t>……</w:t>
            </w:r>
          </w:p>
        </w:tc>
        <w:tc>
          <w:tcPr>
            <w:tcW w:w="1816" w:type="dxa"/>
            <w:gridSpan w:val="8"/>
            <w:vAlign w:val="center"/>
          </w:tcPr>
          <w:p w:rsidR="00DE349C" w:rsidRDefault="00DE349C">
            <w:pPr>
              <w:tabs>
                <w:tab w:val="left" w:pos="5096"/>
              </w:tabs>
              <w:adjustRightInd w:val="0"/>
              <w:snapToGrid w:val="0"/>
              <w:jc w:val="center"/>
              <w:rPr>
                <w:rFonts w:ascii="宋体" w:hAnsi="宋体" w:cs="仿宋_GB2312"/>
                <w:bCs/>
                <w:szCs w:val="21"/>
              </w:rPr>
            </w:pPr>
          </w:p>
        </w:tc>
        <w:tc>
          <w:tcPr>
            <w:tcW w:w="2999" w:type="dxa"/>
            <w:gridSpan w:val="9"/>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restart"/>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主要产品</w:t>
            </w:r>
          </w:p>
        </w:tc>
        <w:tc>
          <w:tcPr>
            <w:tcW w:w="2394"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序号</w:t>
            </w:r>
          </w:p>
        </w:tc>
        <w:tc>
          <w:tcPr>
            <w:tcW w:w="1816"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产品名称</w:t>
            </w:r>
          </w:p>
        </w:tc>
        <w:tc>
          <w:tcPr>
            <w:tcW w:w="2999" w:type="dxa"/>
            <w:gridSpan w:val="9"/>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占企业销售收入总额比例（%）</w:t>
            </w: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宋体"/>
                <w:bCs/>
                <w:sz w:val="18"/>
                <w:szCs w:val="18"/>
              </w:rPr>
            </w:pPr>
            <w:r>
              <w:rPr>
                <w:rFonts w:ascii="宋体" w:hAnsi="宋体" w:cs="宋体" w:hint="eastAsia"/>
                <w:bCs/>
                <w:sz w:val="18"/>
                <w:szCs w:val="18"/>
              </w:rPr>
              <w:t>1、</w:t>
            </w:r>
          </w:p>
        </w:tc>
        <w:tc>
          <w:tcPr>
            <w:tcW w:w="1816" w:type="dxa"/>
            <w:gridSpan w:val="8"/>
            <w:vAlign w:val="center"/>
          </w:tcPr>
          <w:p w:rsidR="00DE349C" w:rsidRDefault="00DE349C">
            <w:pPr>
              <w:adjustRightInd w:val="0"/>
              <w:snapToGrid w:val="0"/>
              <w:jc w:val="center"/>
              <w:rPr>
                <w:rFonts w:ascii="宋体" w:hAnsi="宋体" w:cs="仿宋_GB2312"/>
                <w:bCs/>
                <w:szCs w:val="21"/>
              </w:rPr>
            </w:pPr>
          </w:p>
        </w:tc>
        <w:tc>
          <w:tcPr>
            <w:tcW w:w="2999" w:type="dxa"/>
            <w:gridSpan w:val="9"/>
            <w:vAlign w:val="center"/>
          </w:tcPr>
          <w:p w:rsidR="00DE349C" w:rsidRDefault="00DE349C">
            <w:pPr>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宋体"/>
                <w:bCs/>
                <w:sz w:val="18"/>
                <w:szCs w:val="18"/>
              </w:rPr>
            </w:pPr>
            <w:r>
              <w:rPr>
                <w:rFonts w:ascii="宋体" w:hAnsi="宋体" w:cs="宋体" w:hint="eastAsia"/>
                <w:bCs/>
                <w:sz w:val="18"/>
                <w:szCs w:val="18"/>
              </w:rPr>
              <w:t>2、</w:t>
            </w:r>
          </w:p>
        </w:tc>
        <w:tc>
          <w:tcPr>
            <w:tcW w:w="1816" w:type="dxa"/>
            <w:gridSpan w:val="8"/>
            <w:vAlign w:val="center"/>
          </w:tcPr>
          <w:p w:rsidR="00DE349C" w:rsidRDefault="00DE349C">
            <w:pPr>
              <w:adjustRightInd w:val="0"/>
              <w:snapToGrid w:val="0"/>
              <w:jc w:val="center"/>
              <w:rPr>
                <w:rFonts w:ascii="宋体" w:hAnsi="宋体" w:cs="仿宋_GB2312"/>
                <w:bCs/>
                <w:szCs w:val="21"/>
              </w:rPr>
            </w:pPr>
          </w:p>
        </w:tc>
        <w:tc>
          <w:tcPr>
            <w:tcW w:w="2999" w:type="dxa"/>
            <w:gridSpan w:val="9"/>
            <w:vAlign w:val="center"/>
          </w:tcPr>
          <w:p w:rsidR="00DE349C" w:rsidRDefault="00DE349C">
            <w:pPr>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宋体"/>
                <w:bCs/>
                <w:sz w:val="18"/>
                <w:szCs w:val="18"/>
              </w:rPr>
            </w:pPr>
            <w:r>
              <w:rPr>
                <w:rFonts w:ascii="宋体" w:hAnsi="宋体" w:cs="宋体" w:hint="eastAsia"/>
                <w:bCs/>
                <w:sz w:val="18"/>
                <w:szCs w:val="18"/>
              </w:rPr>
              <w:t>·········</w:t>
            </w:r>
          </w:p>
        </w:tc>
        <w:tc>
          <w:tcPr>
            <w:tcW w:w="1816" w:type="dxa"/>
            <w:gridSpan w:val="8"/>
            <w:vAlign w:val="center"/>
          </w:tcPr>
          <w:p w:rsidR="00DE349C" w:rsidRDefault="00DE349C">
            <w:pPr>
              <w:adjustRightInd w:val="0"/>
              <w:snapToGrid w:val="0"/>
              <w:jc w:val="center"/>
              <w:rPr>
                <w:rFonts w:ascii="宋体" w:hAnsi="宋体" w:cs="仿宋_GB2312"/>
                <w:bCs/>
                <w:szCs w:val="21"/>
              </w:rPr>
            </w:pPr>
          </w:p>
        </w:tc>
        <w:tc>
          <w:tcPr>
            <w:tcW w:w="2999" w:type="dxa"/>
            <w:gridSpan w:val="9"/>
            <w:vAlign w:val="center"/>
          </w:tcPr>
          <w:p w:rsidR="00DE349C" w:rsidRDefault="00DE349C">
            <w:pPr>
              <w:adjustRightInd w:val="0"/>
              <w:snapToGrid w:val="0"/>
              <w:jc w:val="center"/>
              <w:rPr>
                <w:rFonts w:ascii="宋体" w:hAnsi="宋体" w:cs="仿宋_GB2312"/>
                <w:bCs/>
                <w:szCs w:val="21"/>
              </w:rPr>
            </w:pPr>
          </w:p>
        </w:tc>
      </w:tr>
      <w:tr w:rsidR="00DE349C">
        <w:trPr>
          <w:trHeight w:val="1007"/>
          <w:jc w:val="center"/>
        </w:trPr>
        <w:tc>
          <w:tcPr>
            <w:tcW w:w="8579" w:type="dxa"/>
            <w:gridSpan w:val="26"/>
            <w:vAlign w:val="center"/>
          </w:tcPr>
          <w:p w:rsidR="00DE349C" w:rsidRDefault="000F04C5">
            <w:pPr>
              <w:adjustRightInd w:val="0"/>
              <w:snapToGrid w:val="0"/>
              <w:rPr>
                <w:rFonts w:ascii="宋体" w:hAnsi="宋体" w:cs="仿宋_GB2312"/>
                <w:b/>
                <w:bCs/>
                <w:szCs w:val="21"/>
              </w:rPr>
            </w:pPr>
            <w:r>
              <w:rPr>
                <w:rFonts w:asciiTheme="minorEastAsia" w:hAnsiTheme="minorEastAsia" w:cs="仿宋_GB2312" w:hint="eastAsia"/>
                <w:b/>
                <w:bCs/>
                <w:szCs w:val="21"/>
              </w:rPr>
              <w:t>※</w:t>
            </w:r>
            <w:r>
              <w:rPr>
                <w:rFonts w:ascii="宋体" w:hAnsi="宋体" w:cs="仿宋_GB2312" w:hint="eastAsia"/>
                <w:b/>
                <w:bCs/>
                <w:szCs w:val="21"/>
              </w:rPr>
              <w:t>说明：</w:t>
            </w:r>
          </w:p>
          <w:p w:rsidR="00DE349C" w:rsidRDefault="000F04C5">
            <w:pPr>
              <w:adjustRightInd w:val="0"/>
              <w:snapToGrid w:val="0"/>
              <w:rPr>
                <w:rFonts w:ascii="宋体" w:hAnsi="宋体" w:cs="仿宋_GB2312"/>
                <w:b/>
                <w:bCs/>
                <w:szCs w:val="21"/>
              </w:rPr>
            </w:pPr>
            <w:r>
              <w:rPr>
                <w:rFonts w:ascii="宋体" w:hAnsi="宋体" w:cs="仿宋_GB2312" w:hint="eastAsia"/>
                <w:b/>
                <w:bCs/>
                <w:szCs w:val="21"/>
              </w:rPr>
              <w:t>1.基本信息表在线填写，不须放在申报书正文上传。</w:t>
            </w:r>
          </w:p>
          <w:p w:rsidR="00DE349C" w:rsidRDefault="000F04C5">
            <w:pPr>
              <w:adjustRightInd w:val="0"/>
              <w:snapToGrid w:val="0"/>
              <w:rPr>
                <w:rFonts w:ascii="宋体" w:hAnsi="宋体" w:cs="仿宋_GB2312"/>
                <w:b/>
                <w:bCs/>
                <w:szCs w:val="21"/>
              </w:rPr>
            </w:pPr>
            <w:r>
              <w:rPr>
                <w:rFonts w:ascii="宋体" w:hAnsi="宋体" w:cs="仿宋_GB2312" w:hint="eastAsia"/>
                <w:b/>
                <w:bCs/>
                <w:szCs w:val="21"/>
              </w:rPr>
              <w:t>2.基本信息表中各字段内容在项目管理全流程使用（评审、立项、任务书等环节自动读取），申报截止后无正当理由不得修改调整，请务必据实填写，核对无误后提交。</w:t>
            </w:r>
          </w:p>
        </w:tc>
      </w:tr>
    </w:tbl>
    <w:p w:rsidR="00DE349C" w:rsidRDefault="00DE349C">
      <w:pPr>
        <w:tabs>
          <w:tab w:val="left" w:pos="5096"/>
        </w:tabs>
        <w:snapToGrid w:val="0"/>
        <w:spacing w:line="360" w:lineRule="auto"/>
        <w:jc w:val="center"/>
        <w:rPr>
          <w:rFonts w:ascii="黑体" w:eastAsia="黑体" w:hAnsi="黑体" w:cs="黑体"/>
          <w:b/>
          <w:bCs/>
          <w:sz w:val="32"/>
          <w:szCs w:val="32"/>
        </w:rPr>
      </w:pPr>
      <w:bookmarkStart w:id="2" w:name="_Toc330887050"/>
      <w:bookmarkStart w:id="3" w:name="_Toc330884531"/>
    </w:p>
    <w:p w:rsidR="00DE349C" w:rsidRDefault="000F04C5">
      <w:pPr>
        <w:tabs>
          <w:tab w:val="left" w:pos="5096"/>
        </w:tabs>
        <w:snapToGrid w:val="0"/>
        <w:spacing w:line="520" w:lineRule="exact"/>
        <w:jc w:val="center"/>
        <w:rPr>
          <w:rFonts w:ascii="黑体" w:eastAsia="黑体" w:hAnsi="黑体" w:cs="黑体"/>
          <w:b/>
          <w:bCs/>
          <w:sz w:val="32"/>
          <w:szCs w:val="32"/>
        </w:rPr>
      </w:pPr>
      <w:r>
        <w:rPr>
          <w:rFonts w:ascii="黑体" w:eastAsia="黑体" w:hAnsi="黑体" w:cs="黑体" w:hint="eastAsia"/>
          <w:b/>
          <w:bCs/>
          <w:sz w:val="32"/>
          <w:szCs w:val="32"/>
        </w:rPr>
        <w:t>编写提纲</w:t>
      </w:r>
      <w:bookmarkEnd w:id="2"/>
      <w:bookmarkEnd w:id="3"/>
    </w:p>
    <w:p w:rsidR="00DE349C" w:rsidRDefault="000F04C5">
      <w:pPr>
        <w:tabs>
          <w:tab w:val="left" w:pos="5096"/>
        </w:tabs>
        <w:adjustRightInd w:val="0"/>
        <w:snapToGrid w:val="0"/>
        <w:spacing w:line="52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一、项目简介</w:t>
      </w:r>
    </w:p>
    <w:p w:rsidR="00DE349C" w:rsidRDefault="000F04C5">
      <w:pPr>
        <w:tabs>
          <w:tab w:val="left" w:pos="5096"/>
        </w:tabs>
        <w:adjustRightInd w:val="0"/>
        <w:snapToGrid w:val="0"/>
        <w:spacing w:line="520" w:lineRule="exact"/>
        <w:ind w:firstLineChars="200" w:firstLine="480"/>
        <w:rPr>
          <w:rFonts w:ascii="宋体" w:hAnsi="宋体" w:cs="宋体"/>
          <w:bCs/>
          <w:i/>
          <w:sz w:val="24"/>
        </w:rPr>
      </w:pPr>
      <w:r>
        <w:rPr>
          <w:rFonts w:ascii="宋体" w:hAnsi="宋体" w:cs="宋体" w:hint="eastAsia"/>
          <w:bCs/>
          <w:sz w:val="24"/>
        </w:rPr>
        <w:t>从研究背景、研究目标、研究内容（包括拟解决的重大科学问题或关键技术问题）、技术路线、研究基础和团队、预期成果和效益等方面简要描述。</w:t>
      </w:r>
      <w:r>
        <w:rPr>
          <w:rFonts w:ascii="宋体" w:hAnsi="宋体" w:cs="宋体" w:hint="eastAsia"/>
          <w:bCs/>
          <w:i/>
          <w:sz w:val="24"/>
        </w:rPr>
        <w:t>（限1500</w:t>
      </w:r>
      <w:bookmarkStart w:id="4" w:name="_Toc330887051"/>
      <w:bookmarkStart w:id="5" w:name="_Toc330884532"/>
      <w:r>
        <w:rPr>
          <w:rFonts w:ascii="宋体" w:hAnsi="宋体" w:cs="宋体" w:hint="eastAsia"/>
          <w:bCs/>
          <w:i/>
          <w:sz w:val="24"/>
        </w:rPr>
        <w:t>字以内）</w:t>
      </w:r>
    </w:p>
    <w:p w:rsidR="00DE349C" w:rsidRDefault="000F04C5">
      <w:pPr>
        <w:tabs>
          <w:tab w:val="left" w:pos="5096"/>
        </w:tabs>
        <w:adjustRightInd w:val="0"/>
        <w:snapToGrid w:val="0"/>
        <w:spacing w:line="52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二、国内外现状及立项必要性</w:t>
      </w:r>
      <w:bookmarkEnd w:id="4"/>
      <w:bookmarkEnd w:id="5"/>
      <w:r>
        <w:rPr>
          <w:rFonts w:ascii="黑体" w:eastAsia="黑体" w:hAnsi="黑体" w:cs="黑体" w:hint="eastAsia"/>
          <w:bCs/>
          <w:sz w:val="28"/>
          <w:szCs w:val="28"/>
        </w:rPr>
        <w:t>分析</w:t>
      </w:r>
    </w:p>
    <w:p w:rsidR="00DE349C" w:rsidRDefault="000F04C5">
      <w:pPr>
        <w:tabs>
          <w:tab w:val="left" w:pos="5096"/>
        </w:tabs>
        <w:adjustRightInd w:val="0"/>
        <w:snapToGrid w:val="0"/>
        <w:spacing w:line="520" w:lineRule="exact"/>
        <w:ind w:firstLineChars="200" w:firstLine="480"/>
        <w:rPr>
          <w:rFonts w:ascii="宋体" w:hAnsi="宋体" w:cs="宋体"/>
          <w:bCs/>
          <w:i/>
          <w:sz w:val="24"/>
        </w:rPr>
      </w:pPr>
      <w:r>
        <w:rPr>
          <w:rFonts w:ascii="宋体" w:hAnsi="宋体" w:cs="宋体" w:hint="eastAsia"/>
          <w:bCs/>
          <w:i/>
          <w:sz w:val="24"/>
        </w:rPr>
        <w:t>（限800字以内）</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国内外总体研究情况和水平、最新进展和发展趋势，我省相关领域总体情况和水平、短板和不足，以及本项目的选题思路。</w:t>
      </w:r>
    </w:p>
    <w:p w:rsidR="00DE349C" w:rsidRDefault="000F04C5">
      <w:pPr>
        <w:tabs>
          <w:tab w:val="left" w:pos="5096"/>
        </w:tabs>
        <w:adjustRightInd w:val="0"/>
        <w:snapToGrid w:val="0"/>
        <w:spacing w:line="520" w:lineRule="exact"/>
        <w:ind w:firstLineChars="200" w:firstLine="560"/>
        <w:rPr>
          <w:rFonts w:ascii="黑体" w:eastAsia="黑体" w:hAnsi="黑体" w:cs="黑体"/>
          <w:bCs/>
          <w:sz w:val="28"/>
          <w:szCs w:val="28"/>
        </w:rPr>
      </w:pPr>
      <w:r>
        <w:rPr>
          <w:rFonts w:ascii="黑体" w:eastAsia="黑体" w:hAnsi="黑体" w:cs="黑体" w:hint="eastAsia"/>
          <w:bCs/>
          <w:sz w:val="28"/>
          <w:szCs w:val="28"/>
        </w:rPr>
        <w:t xml:space="preserve">三、研究目标及内容 </w:t>
      </w:r>
    </w:p>
    <w:p w:rsidR="00DE349C" w:rsidRDefault="000F04C5">
      <w:pPr>
        <w:tabs>
          <w:tab w:val="left" w:pos="5096"/>
        </w:tabs>
        <w:adjustRightInd w:val="0"/>
        <w:snapToGrid w:val="0"/>
        <w:spacing w:line="520" w:lineRule="exact"/>
        <w:ind w:firstLineChars="200" w:firstLine="480"/>
        <w:rPr>
          <w:rFonts w:ascii="宋体" w:hAnsi="宋体" w:cs="宋体"/>
          <w:bCs/>
          <w:i/>
          <w:sz w:val="24"/>
        </w:rPr>
      </w:pPr>
      <w:r>
        <w:rPr>
          <w:rFonts w:ascii="宋体" w:hAnsi="宋体" w:cs="宋体" w:hint="eastAsia"/>
          <w:bCs/>
          <w:i/>
          <w:sz w:val="24"/>
        </w:rPr>
        <w:t>（限5000字以内）</w:t>
      </w:r>
    </w:p>
    <w:p w:rsidR="00DE349C" w:rsidRDefault="000F04C5">
      <w:pPr>
        <w:tabs>
          <w:tab w:val="left" w:pos="5096"/>
        </w:tabs>
        <w:adjustRightInd w:val="0"/>
        <w:snapToGrid w:val="0"/>
        <w:spacing w:line="520" w:lineRule="exact"/>
        <w:ind w:firstLineChars="200" w:firstLine="480"/>
        <w:rPr>
          <w:rFonts w:ascii="黑体" w:eastAsia="黑体" w:hAnsi="黑体" w:cs="黑体"/>
          <w:bCs/>
          <w:sz w:val="24"/>
        </w:rPr>
      </w:pPr>
      <w:r>
        <w:rPr>
          <w:rFonts w:ascii="黑体" w:eastAsia="黑体" w:hAnsi="黑体" w:cs="黑体" w:hint="eastAsia"/>
          <w:bCs/>
          <w:sz w:val="24"/>
        </w:rPr>
        <w:lastRenderedPageBreak/>
        <w:t>（一）项目目标及考核指标</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项目目标：涵盖范围要与申报指南和项目名称相对应，且目标应明确、集中。</w:t>
      </w:r>
    </w:p>
    <w:p w:rsidR="00DE349C" w:rsidRDefault="000F04C5">
      <w:pPr>
        <w:tabs>
          <w:tab w:val="left" w:pos="5096"/>
        </w:tabs>
        <w:adjustRightInd w:val="0"/>
        <w:snapToGrid w:val="0"/>
        <w:spacing w:line="520" w:lineRule="exact"/>
        <w:ind w:firstLineChars="200" w:firstLine="480"/>
        <w:rPr>
          <w:rFonts w:ascii="宋体" w:hAnsi="宋体" w:cs="宋体"/>
          <w:i/>
          <w:sz w:val="24"/>
        </w:rPr>
      </w:pPr>
      <w:r>
        <w:rPr>
          <w:rFonts w:ascii="宋体" w:hAnsi="宋体" w:cs="宋体" w:hint="eastAsia"/>
          <w:i/>
          <w:sz w:val="24"/>
        </w:rPr>
        <w:t>（以下1-4考核指标内容必须与基本信息表中内容一致）</w:t>
      </w:r>
    </w:p>
    <w:p w:rsidR="00DE349C" w:rsidRDefault="000F04C5">
      <w:pPr>
        <w:tabs>
          <w:tab w:val="left" w:pos="5096"/>
        </w:tabs>
        <w:adjustRightInd w:val="0"/>
        <w:snapToGrid w:val="0"/>
        <w:spacing w:line="520" w:lineRule="exact"/>
        <w:ind w:firstLineChars="200" w:firstLine="482"/>
        <w:rPr>
          <w:rFonts w:ascii="宋体" w:hAnsi="宋体" w:cs="宋体"/>
          <w:b/>
          <w:sz w:val="24"/>
        </w:rPr>
      </w:pPr>
      <w:r>
        <w:rPr>
          <w:rFonts w:ascii="宋体" w:hAnsi="宋体" w:cs="宋体" w:hint="eastAsia"/>
          <w:b/>
          <w:sz w:val="24"/>
        </w:rPr>
        <w:t>1.主要技术指标</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预期可实现的关键技术、产品的具体技术指标、性能参数，成果应用的对象、范围和效果等，以及通过项目实施可突破的关键共性核心技术项数，研发的新产品、新工艺、新装置、新方案、新品种项数等。</w:t>
      </w:r>
    </w:p>
    <w:p w:rsidR="00DE349C" w:rsidRDefault="000F04C5">
      <w:pPr>
        <w:tabs>
          <w:tab w:val="left" w:pos="5096"/>
        </w:tabs>
        <w:adjustRightInd w:val="0"/>
        <w:snapToGrid w:val="0"/>
        <w:spacing w:line="520" w:lineRule="exact"/>
        <w:ind w:firstLineChars="200" w:firstLine="482"/>
        <w:rPr>
          <w:rFonts w:ascii="宋体" w:hAnsi="宋体" w:cs="宋体"/>
          <w:b/>
          <w:sz w:val="24"/>
        </w:rPr>
      </w:pPr>
      <w:r>
        <w:rPr>
          <w:rFonts w:ascii="宋体" w:hAnsi="宋体" w:cs="宋体" w:hint="eastAsia"/>
          <w:b/>
          <w:sz w:val="24"/>
        </w:rPr>
        <w:t>2.经济与社会效益指标</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项目完成后1-3年内预期经济社会效益，如成果产业化数量、经济效益，节能减排、降本增效，以及社会民生发展等指标。</w:t>
      </w:r>
    </w:p>
    <w:p w:rsidR="00DE349C" w:rsidRDefault="000F04C5">
      <w:pPr>
        <w:tabs>
          <w:tab w:val="left" w:pos="5096"/>
        </w:tabs>
        <w:adjustRightInd w:val="0"/>
        <w:snapToGrid w:val="0"/>
        <w:spacing w:line="520" w:lineRule="exact"/>
        <w:ind w:firstLineChars="200" w:firstLine="482"/>
        <w:rPr>
          <w:rFonts w:ascii="宋体" w:hAnsi="宋体" w:cs="宋体"/>
          <w:b/>
          <w:sz w:val="24"/>
        </w:rPr>
      </w:pPr>
      <w:r>
        <w:rPr>
          <w:rFonts w:ascii="宋体" w:hAnsi="宋体" w:cs="宋体" w:hint="eastAsia"/>
          <w:b/>
          <w:sz w:val="24"/>
        </w:rPr>
        <w:t>3.科技成果指标</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通过项目实施获取的核心知识产权（如申请或授权专利、技术标准）数量、指标及其水平（如发明专利占比）等，以及其他反映科技成果的指标。</w:t>
      </w:r>
    </w:p>
    <w:p w:rsidR="00DE349C" w:rsidRDefault="000F04C5">
      <w:pPr>
        <w:tabs>
          <w:tab w:val="left" w:pos="5096"/>
        </w:tabs>
        <w:adjustRightInd w:val="0"/>
        <w:snapToGrid w:val="0"/>
        <w:spacing w:line="520" w:lineRule="exact"/>
        <w:ind w:firstLineChars="200" w:firstLine="482"/>
        <w:rPr>
          <w:rFonts w:ascii="宋体" w:hAnsi="宋体" w:cs="宋体"/>
          <w:b/>
          <w:sz w:val="24"/>
        </w:rPr>
      </w:pPr>
      <w:r>
        <w:rPr>
          <w:rFonts w:ascii="宋体" w:hAnsi="宋体" w:cs="宋体" w:hint="eastAsia"/>
          <w:b/>
          <w:sz w:val="24"/>
        </w:rPr>
        <w:t>4.其他考核指标</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人才集聚培养、创新平台（基地）建设等指标。</w:t>
      </w:r>
    </w:p>
    <w:p w:rsidR="00DE349C" w:rsidRDefault="000F04C5">
      <w:pPr>
        <w:tabs>
          <w:tab w:val="left" w:pos="5096"/>
        </w:tabs>
        <w:adjustRightInd w:val="0"/>
        <w:snapToGrid w:val="0"/>
        <w:spacing w:line="520" w:lineRule="exact"/>
        <w:ind w:firstLineChars="200" w:firstLine="480"/>
        <w:rPr>
          <w:rFonts w:ascii="黑体" w:eastAsia="黑体" w:hAnsi="黑体" w:cs="黑体"/>
          <w:bCs/>
          <w:sz w:val="24"/>
        </w:rPr>
      </w:pPr>
      <w:r>
        <w:rPr>
          <w:rFonts w:ascii="黑体" w:eastAsia="黑体" w:hAnsi="黑体" w:cs="黑体" w:hint="eastAsia"/>
          <w:bCs/>
          <w:sz w:val="24"/>
        </w:rPr>
        <w:t>（二）主要研究内容</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1.拟解决的关键技术问题，针对这些问题拟开展的主要研究内容。</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2.项目拟采用的技术路线、研究方案及可行性、先进性分析。</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3.项目的技术关键和主要创新点。</w:t>
      </w:r>
    </w:p>
    <w:p w:rsidR="00DE349C" w:rsidRDefault="000F04C5">
      <w:pPr>
        <w:tabs>
          <w:tab w:val="left" w:pos="5096"/>
        </w:tabs>
        <w:adjustRightInd w:val="0"/>
        <w:snapToGrid w:val="0"/>
        <w:spacing w:line="520" w:lineRule="exact"/>
        <w:ind w:firstLineChars="200" w:firstLine="480"/>
        <w:rPr>
          <w:rFonts w:ascii="宋体" w:hAnsi="宋体" w:cs="宋体"/>
          <w:color w:val="000000"/>
          <w:kern w:val="0"/>
          <w:sz w:val="24"/>
        </w:rPr>
      </w:pPr>
      <w:r>
        <w:rPr>
          <w:rFonts w:ascii="宋体" w:hAnsi="宋体" w:cs="宋体" w:hint="eastAsia"/>
          <w:sz w:val="24"/>
        </w:rPr>
        <w:t>4.项目研究任务分解</w:t>
      </w:r>
      <w:r>
        <w:rPr>
          <w:rFonts w:ascii="宋体" w:hAnsi="宋体" w:cs="宋体" w:hint="eastAsia"/>
          <w:color w:val="000000"/>
          <w:kern w:val="0"/>
          <w:sz w:val="24"/>
        </w:rPr>
        <w:t>及相互间的逻辑关系。</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color w:val="000000"/>
          <w:kern w:val="0"/>
          <w:sz w:val="24"/>
        </w:rPr>
        <w:t>5.项目各合作方（如有）之间的合作重点、合作方式。</w:t>
      </w:r>
    </w:p>
    <w:p w:rsidR="00DE349C" w:rsidRDefault="000F04C5">
      <w:pPr>
        <w:tabs>
          <w:tab w:val="left" w:pos="5096"/>
        </w:tabs>
        <w:adjustRightInd w:val="0"/>
        <w:snapToGrid w:val="0"/>
        <w:spacing w:line="520" w:lineRule="exact"/>
        <w:ind w:firstLineChars="200" w:firstLine="560"/>
        <w:rPr>
          <w:rFonts w:ascii="黑体" w:eastAsia="黑体" w:hAnsi="黑体" w:cs="黑体"/>
          <w:bCs/>
          <w:sz w:val="28"/>
          <w:szCs w:val="28"/>
        </w:rPr>
      </w:pPr>
      <w:bookmarkStart w:id="6" w:name="_Toc330887053"/>
      <w:bookmarkStart w:id="7" w:name="_Toc330884534"/>
      <w:r>
        <w:rPr>
          <w:rFonts w:ascii="黑体" w:eastAsia="黑体" w:hAnsi="黑体" w:cs="黑体" w:hint="eastAsia"/>
          <w:bCs/>
          <w:sz w:val="28"/>
          <w:szCs w:val="28"/>
        </w:rPr>
        <w:t>四、项目年度计划</w:t>
      </w:r>
    </w:p>
    <w:p w:rsidR="00DE349C" w:rsidRDefault="000F04C5">
      <w:pPr>
        <w:spacing w:line="520" w:lineRule="exact"/>
        <w:ind w:firstLineChars="200" w:firstLine="480"/>
        <w:rPr>
          <w:rFonts w:ascii="宋体" w:hAnsi="宋体" w:cs="宋体"/>
          <w:sz w:val="24"/>
        </w:rPr>
      </w:pPr>
      <w:r>
        <w:rPr>
          <w:rFonts w:ascii="宋体" w:hAnsi="宋体" w:cs="宋体" w:hint="eastAsia"/>
          <w:sz w:val="24"/>
        </w:rPr>
        <w:t>包括项目实施年限、年度计划、年度考核指标及年度绩效指标（包括但不限于：关键技术项数、科技成果转化项数、知识产权项数、新增销售收入及利税等）。</w:t>
      </w:r>
    </w:p>
    <w:p w:rsidR="00DE349C" w:rsidRDefault="000F04C5">
      <w:pPr>
        <w:tabs>
          <w:tab w:val="left" w:pos="5096"/>
        </w:tabs>
        <w:adjustRightInd w:val="0"/>
        <w:snapToGrid w:val="0"/>
        <w:spacing w:line="52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五、项目经费安排</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包括项目总经费概算与资金筹措情况（项目总经费指实施</w:t>
      </w:r>
      <w:proofErr w:type="gramStart"/>
      <w:r>
        <w:rPr>
          <w:rFonts w:ascii="宋体" w:hAnsi="宋体" w:cs="宋体" w:hint="eastAsia"/>
          <w:sz w:val="24"/>
        </w:rPr>
        <w:t>周期内本项目</w:t>
      </w:r>
      <w:proofErr w:type="gramEnd"/>
      <w:r>
        <w:rPr>
          <w:rFonts w:ascii="宋体" w:hAnsi="宋体" w:cs="宋体" w:hint="eastAsia"/>
          <w:sz w:val="24"/>
        </w:rPr>
        <w:t>新增</w:t>
      </w:r>
      <w:r>
        <w:rPr>
          <w:rFonts w:ascii="宋体" w:hAnsi="宋体" w:cs="宋体" w:hint="eastAsia"/>
          <w:sz w:val="24"/>
        </w:rPr>
        <w:lastRenderedPageBreak/>
        <w:t>总投入，请根据项目研究内容，据实、科学、合理测算）。</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本项目总经费投入万元，其中，申请省财政科技专项资金万元。</w:t>
      </w:r>
    </w:p>
    <w:p w:rsidR="00DE349C" w:rsidRDefault="000F04C5">
      <w:pPr>
        <w:tabs>
          <w:tab w:val="left" w:pos="5096"/>
        </w:tabs>
        <w:adjustRightInd w:val="0"/>
        <w:snapToGrid w:val="0"/>
        <w:spacing w:line="500" w:lineRule="exact"/>
        <w:ind w:firstLineChars="200" w:firstLine="482"/>
        <w:rPr>
          <w:rFonts w:ascii="宋体" w:hAnsi="宋体" w:cs="宋体"/>
          <w:b/>
          <w:sz w:val="24"/>
        </w:rPr>
      </w:pPr>
      <w:r>
        <w:rPr>
          <w:rFonts w:ascii="宋体" w:hAnsi="宋体" w:cs="宋体" w:hint="eastAsia"/>
          <w:b/>
          <w:sz w:val="24"/>
        </w:rPr>
        <w:t>1.项目资金来源预算</w:t>
      </w:r>
    </w:p>
    <w:tbl>
      <w:tblPr>
        <w:tblW w:w="4858" w:type="pct"/>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516"/>
        <w:gridCol w:w="2475"/>
      </w:tblGrid>
      <w:tr w:rsidR="00DE349C">
        <w:trPr>
          <w:trHeight w:val="23"/>
        </w:trPr>
        <w:tc>
          <w:tcPr>
            <w:tcW w:w="1906" w:type="pct"/>
            <w:vAlign w:val="center"/>
          </w:tcPr>
          <w:p w:rsidR="00DE349C" w:rsidRDefault="000F04C5">
            <w:pPr>
              <w:widowControl/>
              <w:jc w:val="center"/>
              <w:rPr>
                <w:rFonts w:ascii="宋体" w:hAnsi="宋体" w:cs="宋体"/>
                <w:b/>
                <w:sz w:val="24"/>
              </w:rPr>
            </w:pPr>
            <w:r>
              <w:rPr>
                <w:rFonts w:ascii="宋体" w:hAnsi="宋体" w:cs="宋体" w:hint="eastAsia"/>
                <w:b/>
                <w:kern w:val="0"/>
                <w:sz w:val="24"/>
              </w:rPr>
              <w:t>资金来源</w:t>
            </w:r>
          </w:p>
        </w:tc>
        <w:tc>
          <w:tcPr>
            <w:tcW w:w="1559" w:type="pct"/>
            <w:vAlign w:val="center"/>
          </w:tcPr>
          <w:p w:rsidR="00DE349C" w:rsidRDefault="000F04C5">
            <w:pPr>
              <w:widowControl/>
              <w:jc w:val="center"/>
              <w:rPr>
                <w:rFonts w:ascii="宋体" w:hAnsi="宋体" w:cs="宋体"/>
                <w:b/>
                <w:sz w:val="24"/>
              </w:rPr>
            </w:pPr>
            <w:r>
              <w:rPr>
                <w:rFonts w:ascii="宋体" w:hAnsi="宋体" w:cs="宋体" w:hint="eastAsia"/>
                <w:b/>
                <w:kern w:val="0"/>
                <w:sz w:val="24"/>
              </w:rPr>
              <w:t>预算数（万元）</w:t>
            </w:r>
          </w:p>
        </w:tc>
        <w:tc>
          <w:tcPr>
            <w:tcW w:w="1533" w:type="pct"/>
            <w:vAlign w:val="center"/>
          </w:tcPr>
          <w:p w:rsidR="00DE349C" w:rsidRDefault="000F04C5">
            <w:pPr>
              <w:widowControl/>
              <w:jc w:val="center"/>
              <w:rPr>
                <w:rFonts w:ascii="宋体" w:hAnsi="宋体" w:cs="宋体"/>
                <w:b/>
                <w:sz w:val="24"/>
              </w:rPr>
            </w:pPr>
            <w:r>
              <w:rPr>
                <w:rFonts w:ascii="宋体" w:hAnsi="宋体" w:cs="宋体" w:hint="eastAsia"/>
                <w:b/>
                <w:kern w:val="0"/>
                <w:sz w:val="24"/>
              </w:rPr>
              <w:t>占总额的比重（%）</w:t>
            </w:r>
          </w:p>
        </w:tc>
      </w:tr>
      <w:tr w:rsidR="00DE349C">
        <w:trPr>
          <w:trHeight w:val="23"/>
        </w:trPr>
        <w:tc>
          <w:tcPr>
            <w:tcW w:w="1906" w:type="pct"/>
            <w:vAlign w:val="center"/>
          </w:tcPr>
          <w:p w:rsidR="00DE349C" w:rsidRDefault="000F04C5">
            <w:pPr>
              <w:widowControl/>
              <w:jc w:val="left"/>
              <w:rPr>
                <w:rFonts w:ascii="宋体" w:hAnsi="宋体" w:cs="宋体"/>
                <w:sz w:val="24"/>
              </w:rPr>
            </w:pPr>
            <w:r>
              <w:rPr>
                <w:rFonts w:ascii="宋体" w:hAnsi="宋体" w:cs="宋体" w:hint="eastAsia"/>
                <w:kern w:val="0"/>
                <w:sz w:val="24"/>
              </w:rPr>
              <w:t>1.申请省财政科技专项资金</w:t>
            </w:r>
          </w:p>
        </w:tc>
        <w:tc>
          <w:tcPr>
            <w:tcW w:w="1559" w:type="pct"/>
            <w:vAlign w:val="center"/>
          </w:tcPr>
          <w:p w:rsidR="00DE349C" w:rsidRDefault="00DE349C">
            <w:pPr>
              <w:widowControl/>
              <w:jc w:val="center"/>
              <w:rPr>
                <w:rFonts w:ascii="宋体" w:hAnsi="宋体" w:cs="宋体"/>
                <w:sz w:val="24"/>
              </w:rPr>
            </w:pPr>
          </w:p>
        </w:tc>
        <w:tc>
          <w:tcPr>
            <w:tcW w:w="1533" w:type="pct"/>
            <w:vAlign w:val="center"/>
          </w:tcPr>
          <w:p w:rsidR="00DE349C" w:rsidRDefault="00DE349C">
            <w:pPr>
              <w:widowControl/>
              <w:jc w:val="center"/>
              <w:rPr>
                <w:rFonts w:ascii="宋体" w:hAnsi="宋体" w:cs="宋体"/>
                <w:sz w:val="24"/>
              </w:rPr>
            </w:pPr>
          </w:p>
        </w:tc>
      </w:tr>
      <w:tr w:rsidR="00DE349C">
        <w:trPr>
          <w:trHeight w:val="23"/>
        </w:trPr>
        <w:tc>
          <w:tcPr>
            <w:tcW w:w="1906" w:type="pct"/>
            <w:vAlign w:val="center"/>
          </w:tcPr>
          <w:p w:rsidR="00DE349C" w:rsidRDefault="000F04C5">
            <w:pPr>
              <w:widowControl/>
              <w:jc w:val="left"/>
              <w:rPr>
                <w:rFonts w:ascii="宋体" w:hAnsi="宋体" w:cs="宋体"/>
                <w:sz w:val="24"/>
              </w:rPr>
            </w:pPr>
            <w:r>
              <w:rPr>
                <w:rFonts w:ascii="宋体" w:hAnsi="宋体" w:cs="宋体" w:hint="eastAsia"/>
                <w:kern w:val="0"/>
                <w:sz w:val="24"/>
              </w:rPr>
              <w:t>2.单位自筹</w:t>
            </w:r>
          </w:p>
        </w:tc>
        <w:tc>
          <w:tcPr>
            <w:tcW w:w="1559" w:type="pct"/>
            <w:vAlign w:val="center"/>
          </w:tcPr>
          <w:p w:rsidR="00DE349C" w:rsidRDefault="00DE349C">
            <w:pPr>
              <w:widowControl/>
              <w:jc w:val="center"/>
              <w:rPr>
                <w:rFonts w:ascii="宋体" w:hAnsi="宋体" w:cs="宋体"/>
                <w:sz w:val="24"/>
              </w:rPr>
            </w:pPr>
          </w:p>
        </w:tc>
        <w:tc>
          <w:tcPr>
            <w:tcW w:w="1533" w:type="pct"/>
            <w:vAlign w:val="center"/>
          </w:tcPr>
          <w:p w:rsidR="00DE349C" w:rsidRDefault="00DE349C">
            <w:pPr>
              <w:widowControl/>
              <w:jc w:val="center"/>
              <w:rPr>
                <w:rFonts w:ascii="宋体" w:hAnsi="宋体" w:cs="宋体"/>
                <w:sz w:val="24"/>
              </w:rPr>
            </w:pPr>
          </w:p>
        </w:tc>
      </w:tr>
      <w:tr w:rsidR="00DE349C">
        <w:trPr>
          <w:trHeight w:val="23"/>
        </w:trPr>
        <w:tc>
          <w:tcPr>
            <w:tcW w:w="1906" w:type="pct"/>
            <w:vAlign w:val="center"/>
          </w:tcPr>
          <w:p w:rsidR="00DE349C" w:rsidRDefault="000F04C5">
            <w:pPr>
              <w:widowControl/>
              <w:jc w:val="left"/>
              <w:rPr>
                <w:rFonts w:ascii="宋体" w:hAnsi="宋体" w:cs="宋体"/>
                <w:sz w:val="24"/>
              </w:rPr>
            </w:pPr>
            <w:r>
              <w:rPr>
                <w:rFonts w:ascii="宋体" w:hAnsi="宋体" w:cs="宋体" w:hint="eastAsia"/>
                <w:kern w:val="0"/>
                <w:sz w:val="24"/>
              </w:rPr>
              <w:t>3.其他</w:t>
            </w:r>
          </w:p>
        </w:tc>
        <w:tc>
          <w:tcPr>
            <w:tcW w:w="1559" w:type="pct"/>
            <w:vAlign w:val="center"/>
          </w:tcPr>
          <w:p w:rsidR="00DE349C" w:rsidRDefault="00DE349C">
            <w:pPr>
              <w:widowControl/>
              <w:jc w:val="center"/>
              <w:rPr>
                <w:rFonts w:ascii="宋体" w:hAnsi="宋体" w:cs="宋体"/>
                <w:sz w:val="24"/>
              </w:rPr>
            </w:pPr>
          </w:p>
        </w:tc>
        <w:tc>
          <w:tcPr>
            <w:tcW w:w="1533" w:type="pct"/>
            <w:vAlign w:val="center"/>
          </w:tcPr>
          <w:p w:rsidR="00DE349C" w:rsidRDefault="00DE349C">
            <w:pPr>
              <w:widowControl/>
              <w:jc w:val="center"/>
              <w:rPr>
                <w:rFonts w:ascii="宋体" w:hAnsi="宋体" w:cs="宋体"/>
                <w:sz w:val="24"/>
              </w:rPr>
            </w:pPr>
          </w:p>
        </w:tc>
      </w:tr>
      <w:tr w:rsidR="00DE349C">
        <w:trPr>
          <w:trHeight w:val="23"/>
        </w:trPr>
        <w:tc>
          <w:tcPr>
            <w:tcW w:w="1906" w:type="pct"/>
            <w:vAlign w:val="center"/>
          </w:tcPr>
          <w:p w:rsidR="00DE349C" w:rsidRDefault="000F04C5">
            <w:pPr>
              <w:widowControl/>
              <w:jc w:val="left"/>
              <w:rPr>
                <w:rFonts w:ascii="宋体" w:hAnsi="宋体" w:cs="宋体"/>
                <w:sz w:val="24"/>
              </w:rPr>
            </w:pPr>
            <w:r>
              <w:rPr>
                <w:rFonts w:ascii="宋体" w:hAnsi="宋体" w:cs="宋体" w:hint="eastAsia"/>
                <w:kern w:val="0"/>
                <w:sz w:val="24"/>
              </w:rPr>
              <w:t>总计</w:t>
            </w:r>
          </w:p>
        </w:tc>
        <w:tc>
          <w:tcPr>
            <w:tcW w:w="1559" w:type="pct"/>
            <w:vAlign w:val="center"/>
          </w:tcPr>
          <w:p w:rsidR="00DE349C" w:rsidRDefault="00DE349C">
            <w:pPr>
              <w:widowControl/>
              <w:jc w:val="center"/>
              <w:rPr>
                <w:rFonts w:ascii="宋体" w:hAnsi="宋体" w:cs="宋体"/>
                <w:sz w:val="24"/>
              </w:rPr>
            </w:pPr>
          </w:p>
        </w:tc>
        <w:tc>
          <w:tcPr>
            <w:tcW w:w="1533" w:type="pct"/>
            <w:vAlign w:val="center"/>
          </w:tcPr>
          <w:p w:rsidR="00DE349C" w:rsidRDefault="000F04C5">
            <w:pPr>
              <w:widowControl/>
              <w:jc w:val="center"/>
              <w:rPr>
                <w:rFonts w:ascii="宋体" w:hAnsi="宋体" w:cs="宋体"/>
                <w:sz w:val="24"/>
              </w:rPr>
            </w:pPr>
            <w:r>
              <w:rPr>
                <w:rFonts w:ascii="宋体" w:hAnsi="宋体" w:cs="宋体" w:hint="eastAsia"/>
                <w:kern w:val="0"/>
                <w:sz w:val="24"/>
              </w:rPr>
              <w:t>100%</w:t>
            </w:r>
          </w:p>
        </w:tc>
      </w:tr>
    </w:tbl>
    <w:p w:rsidR="00DE349C" w:rsidRDefault="000F04C5">
      <w:pPr>
        <w:tabs>
          <w:tab w:val="left" w:pos="5096"/>
        </w:tabs>
        <w:adjustRightInd w:val="0"/>
        <w:snapToGrid w:val="0"/>
        <w:spacing w:line="500" w:lineRule="exact"/>
        <w:ind w:firstLineChars="200" w:firstLine="482"/>
        <w:rPr>
          <w:rFonts w:ascii="宋体" w:hAnsi="宋体" w:cs="宋体"/>
          <w:b/>
          <w:bCs/>
          <w:sz w:val="24"/>
        </w:rPr>
      </w:pPr>
      <w:r>
        <w:rPr>
          <w:rFonts w:ascii="宋体" w:hAnsi="宋体" w:cs="宋体" w:hint="eastAsia"/>
          <w:b/>
          <w:bCs/>
          <w:sz w:val="24"/>
        </w:rPr>
        <w:t>2. 项目总经费支出预算</w:t>
      </w:r>
    </w:p>
    <w:tbl>
      <w:tblPr>
        <w:tblW w:w="576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76"/>
        <w:gridCol w:w="1190"/>
        <w:gridCol w:w="1194"/>
        <w:gridCol w:w="1190"/>
        <w:gridCol w:w="1525"/>
      </w:tblGrid>
      <w:tr w:rsidR="00DE349C">
        <w:trPr>
          <w:trHeight w:val="301"/>
          <w:jc w:val="center"/>
        </w:trPr>
        <w:tc>
          <w:tcPr>
            <w:tcW w:w="4623" w:type="dxa"/>
            <w:vMerge w:val="restart"/>
            <w:vAlign w:val="center"/>
          </w:tcPr>
          <w:p w:rsidR="00DE349C" w:rsidRDefault="000F04C5">
            <w:pPr>
              <w:jc w:val="center"/>
              <w:rPr>
                <w:rFonts w:ascii="宋体" w:hAnsi="宋体" w:cs="宋体"/>
                <w:b/>
                <w:szCs w:val="21"/>
              </w:rPr>
            </w:pPr>
            <w:r>
              <w:rPr>
                <w:rFonts w:ascii="宋体" w:hAnsi="宋体" w:cs="宋体" w:hint="eastAsia"/>
                <w:b/>
                <w:kern w:val="0"/>
                <w:szCs w:val="21"/>
              </w:rPr>
              <w:t>经费支出科目</w:t>
            </w:r>
          </w:p>
        </w:tc>
        <w:tc>
          <w:tcPr>
            <w:tcW w:w="2428" w:type="dxa"/>
            <w:gridSpan w:val="2"/>
            <w:vAlign w:val="center"/>
          </w:tcPr>
          <w:p w:rsidR="00DE349C" w:rsidRDefault="000F04C5">
            <w:pPr>
              <w:widowControl/>
              <w:jc w:val="center"/>
              <w:rPr>
                <w:rFonts w:ascii="宋体" w:hAnsi="宋体" w:cs="宋体"/>
                <w:b/>
                <w:kern w:val="0"/>
                <w:szCs w:val="21"/>
              </w:rPr>
            </w:pPr>
            <w:r>
              <w:rPr>
                <w:rFonts w:ascii="宋体" w:hAnsi="宋体" w:cs="宋体" w:hint="eastAsia"/>
                <w:b/>
                <w:kern w:val="0"/>
                <w:szCs w:val="21"/>
              </w:rPr>
              <w:t>项目总经费支出</w:t>
            </w:r>
          </w:p>
        </w:tc>
        <w:tc>
          <w:tcPr>
            <w:tcW w:w="2773" w:type="dxa"/>
            <w:gridSpan w:val="2"/>
            <w:vAlign w:val="center"/>
          </w:tcPr>
          <w:p w:rsidR="00DE349C" w:rsidRDefault="000F04C5">
            <w:pPr>
              <w:widowControl/>
              <w:jc w:val="center"/>
              <w:rPr>
                <w:rFonts w:ascii="宋体" w:hAnsi="宋体" w:cs="宋体"/>
                <w:b/>
                <w:kern w:val="0"/>
                <w:szCs w:val="21"/>
              </w:rPr>
            </w:pPr>
            <w:r>
              <w:rPr>
                <w:rFonts w:ascii="宋体" w:hAnsi="宋体" w:cs="宋体" w:hint="eastAsia"/>
                <w:b/>
                <w:kern w:val="0"/>
                <w:szCs w:val="21"/>
              </w:rPr>
              <w:t>其中：</w:t>
            </w:r>
          </w:p>
          <w:p w:rsidR="00DE349C" w:rsidRDefault="000F04C5">
            <w:pPr>
              <w:widowControl/>
              <w:jc w:val="center"/>
              <w:rPr>
                <w:rFonts w:ascii="宋体" w:hAnsi="宋体" w:cs="宋体"/>
                <w:b/>
                <w:kern w:val="0"/>
                <w:szCs w:val="21"/>
              </w:rPr>
            </w:pPr>
            <w:r>
              <w:rPr>
                <w:rFonts w:ascii="宋体" w:hAnsi="宋体" w:cs="宋体" w:hint="eastAsia"/>
                <w:b/>
                <w:kern w:val="0"/>
                <w:szCs w:val="21"/>
              </w:rPr>
              <w:t>从省财政科技专项资金支出</w:t>
            </w:r>
          </w:p>
        </w:tc>
      </w:tr>
      <w:tr w:rsidR="00DE349C">
        <w:trPr>
          <w:trHeight w:val="301"/>
          <w:jc w:val="center"/>
        </w:trPr>
        <w:tc>
          <w:tcPr>
            <w:tcW w:w="4623" w:type="dxa"/>
            <w:vMerge/>
            <w:vAlign w:val="center"/>
          </w:tcPr>
          <w:p w:rsidR="00DE349C" w:rsidRDefault="00DE349C">
            <w:pPr>
              <w:widowControl/>
              <w:jc w:val="center"/>
              <w:rPr>
                <w:rFonts w:ascii="宋体" w:hAnsi="宋体" w:cs="宋体"/>
                <w:szCs w:val="21"/>
              </w:rPr>
            </w:pPr>
          </w:p>
        </w:tc>
        <w:tc>
          <w:tcPr>
            <w:tcW w:w="1214" w:type="dxa"/>
            <w:vAlign w:val="center"/>
          </w:tcPr>
          <w:p w:rsidR="00DE349C" w:rsidRDefault="000F04C5">
            <w:pPr>
              <w:widowControl/>
              <w:jc w:val="center"/>
              <w:rPr>
                <w:rFonts w:ascii="宋体" w:hAnsi="宋体" w:cs="宋体"/>
                <w:szCs w:val="21"/>
              </w:rPr>
            </w:pPr>
            <w:r>
              <w:rPr>
                <w:rFonts w:ascii="宋体" w:hAnsi="宋体" w:cs="宋体" w:hint="eastAsia"/>
                <w:kern w:val="0"/>
                <w:szCs w:val="21"/>
              </w:rPr>
              <w:t>支出预算（万元）</w:t>
            </w:r>
          </w:p>
        </w:tc>
        <w:tc>
          <w:tcPr>
            <w:tcW w:w="1214" w:type="dxa"/>
            <w:vAlign w:val="center"/>
          </w:tcPr>
          <w:p w:rsidR="00DE349C" w:rsidRDefault="000F04C5">
            <w:pPr>
              <w:widowControl/>
              <w:jc w:val="center"/>
              <w:rPr>
                <w:rFonts w:ascii="宋体" w:hAnsi="宋体" w:cs="宋体"/>
                <w:szCs w:val="21"/>
              </w:rPr>
            </w:pPr>
            <w:r>
              <w:rPr>
                <w:rFonts w:ascii="宋体" w:hAnsi="宋体" w:cs="宋体" w:hint="eastAsia"/>
                <w:kern w:val="0"/>
                <w:szCs w:val="21"/>
              </w:rPr>
              <w:t>占总额的比重（%）</w:t>
            </w:r>
          </w:p>
        </w:tc>
        <w:tc>
          <w:tcPr>
            <w:tcW w:w="1214" w:type="dxa"/>
            <w:vAlign w:val="center"/>
          </w:tcPr>
          <w:p w:rsidR="00DE349C" w:rsidRDefault="000F04C5">
            <w:pPr>
              <w:widowControl/>
              <w:jc w:val="center"/>
              <w:rPr>
                <w:rFonts w:ascii="宋体" w:hAnsi="宋体" w:cs="宋体"/>
                <w:szCs w:val="21"/>
              </w:rPr>
            </w:pPr>
            <w:r>
              <w:rPr>
                <w:rFonts w:ascii="宋体" w:hAnsi="宋体" w:cs="宋体" w:hint="eastAsia"/>
                <w:kern w:val="0"/>
                <w:szCs w:val="21"/>
              </w:rPr>
              <w:t>支出预算（万元）</w:t>
            </w:r>
          </w:p>
        </w:tc>
        <w:tc>
          <w:tcPr>
            <w:tcW w:w="1559" w:type="dxa"/>
            <w:vAlign w:val="center"/>
          </w:tcPr>
          <w:p w:rsidR="00DE349C" w:rsidRDefault="000F04C5">
            <w:pPr>
              <w:widowControl/>
              <w:jc w:val="center"/>
              <w:rPr>
                <w:rFonts w:ascii="宋体" w:hAnsi="宋体" w:cs="宋体"/>
                <w:szCs w:val="21"/>
              </w:rPr>
            </w:pPr>
            <w:r>
              <w:rPr>
                <w:rFonts w:ascii="宋体" w:hAnsi="宋体" w:cs="宋体" w:hint="eastAsia"/>
                <w:kern w:val="0"/>
                <w:szCs w:val="21"/>
              </w:rPr>
              <w:t>占财政资金总额的比重（%）</w:t>
            </w:r>
          </w:p>
        </w:tc>
      </w:tr>
      <w:tr w:rsidR="00DE349C">
        <w:trPr>
          <w:trHeight w:val="301"/>
          <w:jc w:val="center"/>
        </w:trPr>
        <w:tc>
          <w:tcPr>
            <w:tcW w:w="4623" w:type="dxa"/>
            <w:vAlign w:val="center"/>
          </w:tcPr>
          <w:p w:rsidR="00DE349C" w:rsidRDefault="000F04C5">
            <w:pPr>
              <w:widowControl/>
              <w:jc w:val="left"/>
              <w:rPr>
                <w:rFonts w:ascii="宋体" w:hAnsi="宋体" w:cs="宋体"/>
                <w:szCs w:val="21"/>
              </w:rPr>
            </w:pPr>
            <w:r>
              <w:rPr>
                <w:rFonts w:ascii="宋体" w:hAnsi="宋体" w:cs="宋体" w:hint="eastAsia"/>
                <w:b/>
                <w:bCs/>
                <w:szCs w:val="21"/>
              </w:rPr>
              <w:t>一、直接费用</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rPr>
                <w:rFonts w:ascii="宋体" w:hAnsi="宋体" w:cs="宋体"/>
                <w:szCs w:val="21"/>
              </w:rPr>
            </w:pPr>
            <w:r>
              <w:rPr>
                <w:rFonts w:ascii="宋体" w:hAnsi="宋体" w:cs="宋体" w:hint="eastAsia"/>
                <w:szCs w:val="21"/>
              </w:rPr>
              <w:t xml:space="preserve">  （一）</w:t>
            </w:r>
            <w:r>
              <w:rPr>
                <w:rFonts w:ascii="宋体" w:hAnsi="宋体" w:cs="宋体" w:hint="eastAsia"/>
                <w:kern w:val="0"/>
                <w:szCs w:val="21"/>
              </w:rPr>
              <w:t>设备费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jc w:val="left"/>
              <w:rPr>
                <w:rFonts w:ascii="宋体" w:hAnsi="宋体" w:cs="宋体"/>
                <w:szCs w:val="21"/>
              </w:rPr>
            </w:pPr>
            <w:r>
              <w:rPr>
                <w:rFonts w:ascii="宋体" w:hAnsi="宋体" w:cs="宋体" w:hint="eastAsia"/>
                <w:szCs w:val="21"/>
              </w:rPr>
              <w:t>1.设备购置费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jc w:val="left"/>
              <w:rPr>
                <w:rFonts w:ascii="宋体" w:hAnsi="宋体" w:cs="宋体"/>
                <w:szCs w:val="21"/>
              </w:rPr>
            </w:pPr>
            <w:r>
              <w:rPr>
                <w:rFonts w:ascii="宋体" w:hAnsi="宋体" w:cs="宋体" w:hint="eastAsia"/>
                <w:szCs w:val="21"/>
              </w:rPr>
              <w:t>2.设备试制费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rPr>
                <w:rFonts w:ascii="宋体" w:hAnsi="宋体" w:cs="宋体"/>
                <w:szCs w:val="21"/>
              </w:rPr>
            </w:pPr>
            <w:r>
              <w:rPr>
                <w:rFonts w:ascii="宋体" w:hAnsi="宋体" w:cs="宋体" w:hint="eastAsia"/>
                <w:szCs w:val="21"/>
              </w:rPr>
              <w:t>3.设备改造与租赁费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rPr>
                <w:rFonts w:ascii="宋体" w:hAnsi="宋体" w:cs="宋体"/>
                <w:szCs w:val="21"/>
              </w:rPr>
            </w:pPr>
            <w:r>
              <w:rPr>
                <w:rFonts w:ascii="宋体" w:hAnsi="宋体" w:cs="宋体" w:hint="eastAsia"/>
                <w:szCs w:val="21"/>
              </w:rPr>
              <w:t xml:space="preserve">  （二）材料事务费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jc w:val="left"/>
              <w:rPr>
                <w:rFonts w:ascii="宋体" w:hAnsi="宋体" w:cs="宋体"/>
                <w:szCs w:val="21"/>
              </w:rPr>
            </w:pPr>
            <w:r>
              <w:rPr>
                <w:rFonts w:ascii="宋体" w:hAnsi="宋体" w:cs="宋体" w:hint="eastAsia"/>
                <w:szCs w:val="21"/>
              </w:rPr>
              <w:t>1.消耗材料费（资料费）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jc w:val="left"/>
              <w:rPr>
                <w:rFonts w:ascii="宋体" w:hAnsi="宋体" w:cs="宋体"/>
                <w:szCs w:val="21"/>
              </w:rPr>
            </w:pPr>
            <w:r>
              <w:rPr>
                <w:rFonts w:ascii="宋体" w:hAnsi="宋体" w:cs="宋体" w:hint="eastAsia"/>
                <w:szCs w:val="21"/>
              </w:rPr>
              <w:t>2.测试化验加工费（数据采集费）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rPr>
                <w:rFonts w:ascii="宋体" w:hAnsi="宋体" w:cs="宋体"/>
                <w:szCs w:val="21"/>
              </w:rPr>
            </w:pPr>
            <w:r>
              <w:rPr>
                <w:rFonts w:ascii="宋体" w:hAnsi="宋体" w:cs="宋体" w:hint="eastAsia"/>
                <w:szCs w:val="21"/>
              </w:rPr>
              <w:t>3.仪器装置运行的燃料动力费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jc w:val="left"/>
              <w:rPr>
                <w:rFonts w:ascii="宋体" w:hAnsi="宋体" w:cs="宋体"/>
                <w:szCs w:val="21"/>
              </w:rPr>
            </w:pPr>
            <w:r>
              <w:rPr>
                <w:rFonts w:ascii="宋体" w:hAnsi="宋体" w:cs="宋体" w:hint="eastAsia"/>
                <w:szCs w:val="21"/>
              </w:rPr>
              <w:t>4.出版/文献/信息传播/知识产权事务费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rPr>
                <w:rFonts w:ascii="宋体" w:hAnsi="宋体" w:cs="宋体"/>
                <w:szCs w:val="21"/>
              </w:rPr>
            </w:pPr>
            <w:r>
              <w:rPr>
                <w:rFonts w:ascii="宋体" w:hAnsi="宋体" w:cs="宋体" w:hint="eastAsia"/>
                <w:szCs w:val="21"/>
              </w:rPr>
              <w:t xml:space="preserve">  （三）业务事务费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jc w:val="left"/>
              <w:rPr>
                <w:rFonts w:ascii="宋体" w:hAnsi="宋体" w:cs="宋体"/>
                <w:szCs w:val="21"/>
              </w:rPr>
            </w:pPr>
            <w:r>
              <w:rPr>
                <w:rFonts w:ascii="宋体" w:hAnsi="宋体" w:cs="宋体" w:hint="eastAsia"/>
                <w:szCs w:val="21"/>
              </w:rPr>
              <w:t>会议费、差旅费和国际合作交流费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rPr>
                <w:rFonts w:ascii="宋体" w:hAnsi="宋体" w:cs="宋体"/>
                <w:szCs w:val="21"/>
              </w:rPr>
            </w:pPr>
            <w:r>
              <w:rPr>
                <w:rFonts w:ascii="宋体" w:hAnsi="宋体" w:cs="宋体" w:hint="eastAsia"/>
                <w:szCs w:val="21"/>
              </w:rPr>
              <w:t xml:space="preserve">  （四）人力资源费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jc w:val="left"/>
              <w:rPr>
                <w:rFonts w:ascii="宋体" w:hAnsi="宋体" w:cs="宋体"/>
                <w:szCs w:val="21"/>
              </w:rPr>
            </w:pPr>
            <w:r>
              <w:rPr>
                <w:rFonts w:ascii="宋体" w:hAnsi="宋体" w:cs="宋体" w:hint="eastAsia"/>
                <w:szCs w:val="21"/>
              </w:rPr>
              <w:t>1.劳务费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jc w:val="left"/>
              <w:rPr>
                <w:rFonts w:ascii="宋体" w:hAnsi="宋体" w:cs="宋体"/>
                <w:szCs w:val="21"/>
              </w:rPr>
            </w:pPr>
            <w:r>
              <w:rPr>
                <w:rFonts w:ascii="宋体" w:hAnsi="宋体" w:cs="宋体" w:hint="eastAsia"/>
                <w:szCs w:val="21"/>
              </w:rPr>
              <w:t>2.专家咨询费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rPr>
                <w:rFonts w:ascii="宋体" w:hAnsi="宋体" w:cs="宋体"/>
                <w:szCs w:val="21"/>
              </w:rPr>
            </w:pPr>
            <w:r>
              <w:rPr>
                <w:rFonts w:ascii="宋体" w:hAnsi="宋体" w:cs="宋体" w:hint="eastAsia"/>
                <w:szCs w:val="21"/>
              </w:rPr>
              <w:t xml:space="preserve">  （五）其他支出</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jc w:val="left"/>
              <w:rPr>
                <w:rFonts w:ascii="宋体" w:hAnsi="宋体" w:cs="宋体"/>
                <w:szCs w:val="21"/>
              </w:rPr>
            </w:pPr>
            <w:r>
              <w:rPr>
                <w:rFonts w:ascii="宋体" w:hAnsi="宋体" w:cs="宋体" w:hint="eastAsia"/>
                <w:b/>
                <w:bCs/>
                <w:szCs w:val="21"/>
              </w:rPr>
              <w:t>二、间接费用</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rPr>
                <w:rFonts w:ascii="宋体" w:hAnsi="宋体" w:cs="宋体"/>
                <w:szCs w:val="21"/>
              </w:rPr>
            </w:pPr>
            <w:r>
              <w:rPr>
                <w:rFonts w:ascii="宋体" w:hAnsi="宋体" w:cs="宋体" w:hint="eastAsia"/>
                <w:szCs w:val="21"/>
              </w:rPr>
              <w:t xml:space="preserve">  （一）</w:t>
            </w:r>
            <w:r>
              <w:rPr>
                <w:rFonts w:ascii="宋体" w:hAnsi="宋体" w:cs="宋体" w:hint="eastAsia"/>
                <w:kern w:val="0"/>
                <w:szCs w:val="21"/>
              </w:rPr>
              <w:t>绩效支出</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100" w:firstLine="210"/>
              <w:jc w:val="left"/>
              <w:rPr>
                <w:rFonts w:ascii="宋体" w:hAnsi="宋体" w:cs="宋体"/>
                <w:szCs w:val="21"/>
              </w:rPr>
            </w:pPr>
            <w:r>
              <w:rPr>
                <w:rFonts w:ascii="宋体" w:hAnsi="宋体" w:cs="宋体" w:hint="eastAsia"/>
                <w:szCs w:val="21"/>
              </w:rPr>
              <w:t>（二）</w:t>
            </w:r>
            <w:r>
              <w:rPr>
                <w:rFonts w:ascii="宋体" w:hAnsi="宋体" w:cs="宋体" w:hint="eastAsia"/>
                <w:kern w:val="0"/>
                <w:szCs w:val="21"/>
              </w:rPr>
              <w:t>管理费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100" w:firstLine="210"/>
              <w:jc w:val="left"/>
              <w:rPr>
                <w:rFonts w:ascii="宋体" w:hAnsi="宋体" w:cs="宋体"/>
                <w:szCs w:val="21"/>
              </w:rPr>
            </w:pPr>
            <w:r>
              <w:rPr>
                <w:rFonts w:ascii="宋体" w:hAnsi="宋体" w:cs="宋体" w:hint="eastAsia"/>
                <w:szCs w:val="21"/>
              </w:rPr>
              <w:t>（三）其他费用</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jc w:val="center"/>
              <w:rPr>
                <w:rFonts w:ascii="宋体" w:hAnsi="宋体" w:cs="宋体"/>
                <w:kern w:val="0"/>
                <w:szCs w:val="21"/>
              </w:rPr>
            </w:pPr>
            <w:r>
              <w:rPr>
                <w:rFonts w:ascii="宋体" w:hAnsi="宋体" w:cs="宋体" w:hint="eastAsia"/>
                <w:kern w:val="0"/>
                <w:szCs w:val="21"/>
              </w:rPr>
              <w:t>总计</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4078"/>
          <w:jc w:val="center"/>
        </w:trPr>
        <w:tc>
          <w:tcPr>
            <w:tcW w:w="9824" w:type="dxa"/>
            <w:gridSpan w:val="5"/>
            <w:vAlign w:val="center"/>
          </w:tcPr>
          <w:p w:rsidR="00DE349C" w:rsidRDefault="000F04C5">
            <w:pPr>
              <w:widowControl/>
              <w:rPr>
                <w:rFonts w:ascii="宋体" w:hAnsi="宋体" w:cs="宋体"/>
                <w:kern w:val="0"/>
                <w:szCs w:val="21"/>
              </w:rPr>
            </w:pPr>
            <w:r>
              <w:rPr>
                <w:rFonts w:ascii="宋体" w:hAnsi="宋体" w:cs="宋体" w:hint="eastAsia"/>
                <w:kern w:val="0"/>
                <w:szCs w:val="21"/>
              </w:rPr>
              <w:lastRenderedPageBreak/>
              <w:t>省财政科技专项资金支出须按以下要求（对自筹资金支出不设要求）：</w:t>
            </w:r>
          </w:p>
          <w:p w:rsidR="00DE349C" w:rsidRDefault="000F04C5">
            <w:pPr>
              <w:widowControl/>
              <w:numPr>
                <w:ilvl w:val="0"/>
                <w:numId w:val="1"/>
              </w:numPr>
              <w:rPr>
                <w:rFonts w:ascii="宋体" w:hAnsi="宋体" w:cs="宋体"/>
                <w:szCs w:val="21"/>
              </w:rPr>
            </w:pPr>
            <w:r>
              <w:rPr>
                <w:rFonts w:ascii="宋体" w:hAnsi="宋体" w:cs="宋体" w:hint="eastAsia"/>
                <w:szCs w:val="21"/>
              </w:rPr>
              <w:t>严格控制设备购置，鼓励开放共享、自主研制、租赁专用仪器设备以及对现有仪器设备进行升级改造。</w:t>
            </w:r>
            <w:proofErr w:type="gramStart"/>
            <w:r>
              <w:rPr>
                <w:rFonts w:ascii="宋体" w:hAnsi="宋体" w:cs="宋体" w:hint="eastAsia"/>
                <w:szCs w:val="21"/>
              </w:rPr>
              <w:t>设备费须在</w:t>
            </w:r>
            <w:proofErr w:type="gramEnd"/>
            <w:r>
              <w:rPr>
                <w:rFonts w:ascii="宋体" w:hAnsi="宋体" w:cs="宋体" w:hint="eastAsia"/>
                <w:szCs w:val="21"/>
              </w:rPr>
              <w:t>“测算依据和说明”中提供明细。</w:t>
            </w:r>
          </w:p>
          <w:p w:rsidR="00DE349C" w:rsidRDefault="000F04C5">
            <w:pPr>
              <w:widowControl/>
              <w:numPr>
                <w:ilvl w:val="0"/>
                <w:numId w:val="1"/>
              </w:numPr>
              <w:rPr>
                <w:rFonts w:ascii="宋体" w:hAnsi="宋体" w:cs="宋体"/>
                <w:kern w:val="0"/>
                <w:szCs w:val="21"/>
              </w:rPr>
            </w:pPr>
            <w:r>
              <w:rPr>
                <w:rFonts w:ascii="宋体" w:hAnsi="宋体" w:cs="宋体" w:hint="eastAsia"/>
                <w:kern w:val="0"/>
                <w:szCs w:val="21"/>
              </w:rPr>
              <w:t>业务事务费支出超过直接费用10%的，需提供预算测算依据。</w:t>
            </w:r>
          </w:p>
          <w:p w:rsidR="00DE349C" w:rsidRDefault="000F04C5">
            <w:pPr>
              <w:widowControl/>
              <w:numPr>
                <w:ilvl w:val="0"/>
                <w:numId w:val="1"/>
              </w:numPr>
              <w:jc w:val="left"/>
              <w:rPr>
                <w:rFonts w:ascii="宋体" w:hAnsi="宋体" w:cs="宋体"/>
                <w:kern w:val="0"/>
                <w:szCs w:val="21"/>
              </w:rPr>
            </w:pPr>
            <w:r>
              <w:rPr>
                <w:rFonts w:ascii="宋体" w:hAnsi="宋体" w:cs="宋体" w:hint="eastAsia"/>
                <w:szCs w:val="21"/>
              </w:rPr>
              <w:t>人力资源费包括在项目实施过程中支付给参与项目的研究生、博士后、访问学者以及项目聘用的研究人员、科研辅助人员等的劳务性费用和临时聘请的咨询专家的费用。鼓励聘用高校毕业生担任科研助理，扩大博士后岗位规模，劳务费应据实编制，不设比例限制；专家咨询费不得支付给参与本项目及所属课题研究和管理的相关工作人员。</w:t>
            </w:r>
          </w:p>
          <w:p w:rsidR="00DE349C" w:rsidRDefault="000F04C5">
            <w:pPr>
              <w:widowControl/>
              <w:numPr>
                <w:ilvl w:val="0"/>
                <w:numId w:val="1"/>
              </w:numPr>
              <w:jc w:val="left"/>
              <w:rPr>
                <w:rFonts w:ascii="宋体" w:hAnsi="宋体" w:cs="宋体"/>
                <w:kern w:val="0"/>
                <w:szCs w:val="21"/>
              </w:rPr>
            </w:pPr>
            <w:r>
              <w:rPr>
                <w:rFonts w:ascii="宋体" w:hAnsi="宋体" w:cs="宋体" w:hint="eastAsia"/>
                <w:szCs w:val="21"/>
              </w:rPr>
              <w:t>直接费用中如有其他支出，应当在申请预算时详细说明。</w:t>
            </w:r>
          </w:p>
          <w:p w:rsidR="00DE349C" w:rsidRDefault="000F04C5">
            <w:pPr>
              <w:widowControl/>
              <w:numPr>
                <w:ilvl w:val="0"/>
                <w:numId w:val="1"/>
              </w:numPr>
              <w:jc w:val="left"/>
              <w:rPr>
                <w:rFonts w:ascii="宋体" w:hAnsi="宋体" w:cs="宋体"/>
                <w:kern w:val="0"/>
                <w:szCs w:val="21"/>
              </w:rPr>
            </w:pPr>
            <w:r>
              <w:rPr>
                <w:rFonts w:ascii="宋体" w:hAnsi="宋体" w:cs="宋体" w:hint="eastAsia"/>
                <w:szCs w:val="21"/>
              </w:rPr>
              <w:t>间接费用包括激励科研人员的绩效支出，承担单位为项目研究提供的房屋占用，日常水、电、气、暖消耗，有关管理费用的支出等。</w:t>
            </w:r>
            <w:r>
              <w:rPr>
                <w:rFonts w:ascii="宋体" w:hAnsi="宋体" w:cs="宋体" w:hint="eastAsia"/>
                <w:kern w:val="0"/>
                <w:szCs w:val="21"/>
              </w:rPr>
              <w:t>技术创新项目绩效支出比例一般不超过财政资金扣除设备费后的40%，软科学研究项目该比例可达60%。</w:t>
            </w:r>
          </w:p>
          <w:p w:rsidR="00DE349C" w:rsidRDefault="000F04C5">
            <w:pPr>
              <w:widowControl/>
              <w:numPr>
                <w:ilvl w:val="0"/>
                <w:numId w:val="1"/>
              </w:numPr>
              <w:jc w:val="left"/>
              <w:rPr>
                <w:rFonts w:ascii="宋体" w:hAnsi="宋体" w:cs="宋体"/>
                <w:kern w:val="0"/>
                <w:szCs w:val="21"/>
              </w:rPr>
            </w:pPr>
            <w:r>
              <w:rPr>
                <w:rFonts w:ascii="宋体" w:hAnsi="宋体" w:cs="宋体" w:hint="eastAsia"/>
                <w:kern w:val="0"/>
                <w:szCs w:val="21"/>
              </w:rPr>
              <w:t>管理费和其他费用总和不得超过财政拨款经费的5%。</w:t>
            </w:r>
          </w:p>
        </w:tc>
      </w:tr>
    </w:tbl>
    <w:bookmarkEnd w:id="6"/>
    <w:bookmarkEnd w:id="7"/>
    <w:p w:rsidR="00DE349C" w:rsidRDefault="000F04C5">
      <w:pPr>
        <w:tabs>
          <w:tab w:val="left" w:pos="5096"/>
        </w:tabs>
        <w:adjustRightInd w:val="0"/>
        <w:snapToGrid w:val="0"/>
        <w:spacing w:line="500" w:lineRule="exact"/>
        <w:ind w:firstLineChars="200" w:firstLine="482"/>
        <w:rPr>
          <w:rFonts w:ascii="宋体" w:hAnsi="宋体" w:cs="宋体"/>
          <w:b/>
          <w:bCs/>
          <w:sz w:val="24"/>
        </w:rPr>
      </w:pPr>
      <w:r>
        <w:rPr>
          <w:rFonts w:ascii="宋体" w:hAnsi="宋体" w:cs="宋体" w:hint="eastAsia"/>
          <w:b/>
          <w:bCs/>
          <w:sz w:val="24"/>
        </w:rPr>
        <w:t>3.测算依据和说明</w:t>
      </w:r>
    </w:p>
    <w:p w:rsidR="00DE349C" w:rsidRDefault="000F04C5">
      <w:pPr>
        <w:tabs>
          <w:tab w:val="left" w:pos="5096"/>
        </w:tabs>
        <w:adjustRightInd w:val="0"/>
        <w:snapToGrid w:val="0"/>
        <w:spacing w:line="44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六、项目现有基础</w:t>
      </w:r>
    </w:p>
    <w:p w:rsidR="00DE349C" w:rsidRDefault="000F04C5">
      <w:pPr>
        <w:spacing w:line="440" w:lineRule="exact"/>
        <w:ind w:firstLineChars="200" w:firstLine="480"/>
        <w:rPr>
          <w:rFonts w:ascii="宋体" w:hAnsi="宋体" w:cs="宋体"/>
          <w:sz w:val="24"/>
        </w:rPr>
      </w:pPr>
      <w:r>
        <w:rPr>
          <w:rFonts w:ascii="宋体" w:hAnsi="宋体" w:cs="宋体" w:hint="eastAsia"/>
          <w:sz w:val="24"/>
        </w:rPr>
        <w:t>1.现有工作基础（申报单位及合作单位在所申报项目相关研究方面的工作基础和取得的主要研究成果，包括近五年承担的与所申报项目直接相关的省部级项目、课题情况）。</w:t>
      </w:r>
    </w:p>
    <w:p w:rsidR="00DE349C" w:rsidRDefault="000F04C5">
      <w:pPr>
        <w:spacing w:line="440" w:lineRule="exact"/>
        <w:ind w:firstLineChars="200" w:firstLine="480"/>
        <w:rPr>
          <w:rFonts w:ascii="宋体" w:hAnsi="宋体" w:cs="宋体"/>
          <w:sz w:val="24"/>
        </w:rPr>
      </w:pPr>
      <w:r>
        <w:rPr>
          <w:rFonts w:ascii="宋体" w:hAnsi="宋体" w:cs="宋体" w:hint="eastAsia"/>
          <w:sz w:val="24"/>
        </w:rPr>
        <w:t>2.研发团队（包括研发队伍的规模和结构；项目负责人情况特别是近五年来承担的与本项目相关的省部级项目、课题及取得的有关成果情况）。</w:t>
      </w:r>
    </w:p>
    <w:p w:rsidR="00DE349C" w:rsidRDefault="000F04C5">
      <w:pPr>
        <w:spacing w:line="440" w:lineRule="exact"/>
        <w:ind w:firstLineChars="200" w:firstLine="480"/>
        <w:rPr>
          <w:rFonts w:ascii="宋体" w:hAnsi="宋体" w:cs="宋体"/>
          <w:sz w:val="24"/>
        </w:rPr>
      </w:pPr>
      <w:r>
        <w:rPr>
          <w:rFonts w:ascii="宋体" w:hAnsi="宋体" w:cs="宋体" w:hint="eastAsia"/>
          <w:sz w:val="24"/>
        </w:rPr>
        <w:t xml:space="preserve">3.现有工作条件（申报单位及合作单位可提供的必要的软硬件基础条件，包括实验平台和大型仪器设备、以及省部级以上科技创新基地或平台参与情况等）。 </w:t>
      </w:r>
    </w:p>
    <w:p w:rsidR="00DE349C" w:rsidRDefault="000F04C5">
      <w:pPr>
        <w:spacing w:line="440" w:lineRule="exact"/>
        <w:ind w:firstLineChars="200" w:firstLine="480"/>
        <w:rPr>
          <w:rFonts w:ascii="宋体" w:hAnsi="宋体" w:cs="宋体"/>
          <w:sz w:val="24"/>
        </w:rPr>
      </w:pPr>
      <w:r>
        <w:rPr>
          <w:rFonts w:ascii="宋体" w:hAnsi="宋体" w:cs="宋体" w:hint="eastAsia"/>
          <w:sz w:val="24"/>
        </w:rPr>
        <w:t>4．合作基础（如有合作单位，</w:t>
      </w:r>
      <w:r>
        <w:rPr>
          <w:rFonts w:ascii="宋体" w:hAnsi="宋体" w:cs="宋体" w:hint="eastAsia"/>
          <w:color w:val="000000"/>
          <w:kern w:val="0"/>
          <w:sz w:val="24"/>
        </w:rPr>
        <w:t>指出合作各方是否有着良好的合作互信与合作渠道，针对本项目，是否已开展了富有成效的合作与交流，具有稳定的合作环境、合作条件与交流机制等</w:t>
      </w:r>
      <w:r>
        <w:rPr>
          <w:rFonts w:ascii="宋体" w:hAnsi="宋体" w:cs="宋体" w:hint="eastAsia"/>
          <w:sz w:val="24"/>
        </w:rPr>
        <w:t>）。</w:t>
      </w:r>
    </w:p>
    <w:p w:rsidR="00DE349C" w:rsidRDefault="000F04C5">
      <w:pPr>
        <w:tabs>
          <w:tab w:val="left" w:pos="5096"/>
        </w:tabs>
        <w:adjustRightInd w:val="0"/>
        <w:snapToGrid w:val="0"/>
        <w:spacing w:line="440" w:lineRule="exact"/>
        <w:ind w:firstLineChars="200" w:firstLine="560"/>
        <w:rPr>
          <w:rFonts w:ascii="黑体" w:eastAsia="黑体" w:hAnsi="黑体" w:cs="黑体"/>
          <w:bCs/>
          <w:sz w:val="28"/>
          <w:szCs w:val="28"/>
        </w:rPr>
      </w:pPr>
      <w:bookmarkStart w:id="8" w:name="_Toc330884536"/>
      <w:bookmarkStart w:id="9" w:name="_Toc330887055"/>
      <w:r>
        <w:rPr>
          <w:rFonts w:ascii="黑体" w:eastAsia="黑体" w:hAnsi="黑体" w:cs="黑体" w:hint="eastAsia"/>
          <w:bCs/>
          <w:sz w:val="28"/>
          <w:szCs w:val="28"/>
        </w:rPr>
        <w:t>七、项目组织实施、保障措施及风险分析</w:t>
      </w:r>
    </w:p>
    <w:p w:rsidR="00DE349C" w:rsidRDefault="000F04C5">
      <w:pPr>
        <w:spacing w:line="440" w:lineRule="exact"/>
        <w:ind w:firstLineChars="200" w:firstLine="480"/>
        <w:rPr>
          <w:rFonts w:ascii="宋体" w:hAnsi="宋体" w:cs="宋体"/>
          <w:sz w:val="24"/>
        </w:rPr>
      </w:pPr>
      <w:r>
        <w:rPr>
          <w:rFonts w:ascii="宋体" w:hAnsi="宋体" w:cs="宋体" w:hint="eastAsia"/>
          <w:sz w:val="24"/>
        </w:rPr>
        <w:t>1.项目内部组织管理方式、协调机制。</w:t>
      </w:r>
    </w:p>
    <w:p w:rsidR="00DE349C" w:rsidRDefault="000F04C5">
      <w:pPr>
        <w:spacing w:line="440" w:lineRule="exact"/>
        <w:ind w:firstLineChars="200" w:firstLine="480"/>
        <w:rPr>
          <w:rFonts w:ascii="宋体" w:hAnsi="宋体" w:cs="宋体"/>
          <w:sz w:val="24"/>
        </w:rPr>
      </w:pPr>
      <w:r>
        <w:rPr>
          <w:rFonts w:ascii="宋体" w:hAnsi="宋体" w:cs="宋体" w:hint="eastAsia"/>
          <w:sz w:val="24"/>
        </w:rPr>
        <w:t>2.项目实施的政策、组织和资源支撑条件。</w:t>
      </w:r>
    </w:p>
    <w:p w:rsidR="00DE349C" w:rsidRDefault="000F04C5">
      <w:pPr>
        <w:spacing w:line="440" w:lineRule="exact"/>
        <w:ind w:firstLineChars="200" w:firstLine="480"/>
        <w:rPr>
          <w:rFonts w:ascii="宋体" w:hAnsi="宋体" w:cs="宋体"/>
          <w:sz w:val="24"/>
        </w:rPr>
      </w:pPr>
      <w:r>
        <w:rPr>
          <w:rFonts w:ascii="宋体" w:hAnsi="宋体" w:cs="宋体" w:hint="eastAsia"/>
          <w:sz w:val="24"/>
        </w:rPr>
        <w:t>3.知识产权对策、成果管理及合作权益分配。</w:t>
      </w:r>
    </w:p>
    <w:p w:rsidR="00DE349C" w:rsidRDefault="000F04C5">
      <w:pPr>
        <w:spacing w:line="440" w:lineRule="exact"/>
        <w:ind w:firstLineChars="200" w:firstLine="480"/>
        <w:rPr>
          <w:rFonts w:ascii="宋体" w:hAnsi="宋体" w:cs="宋体"/>
          <w:sz w:val="24"/>
        </w:rPr>
      </w:pPr>
      <w:r>
        <w:rPr>
          <w:rFonts w:ascii="宋体" w:hAnsi="宋体" w:cs="宋体" w:hint="eastAsia"/>
          <w:sz w:val="24"/>
        </w:rPr>
        <w:t>4.风险分析及对策。从技术风险、市场风险、政策风险等方面分析可能面临的风险并提出对策。</w:t>
      </w:r>
    </w:p>
    <w:p w:rsidR="00DE349C" w:rsidRDefault="000F04C5">
      <w:pPr>
        <w:tabs>
          <w:tab w:val="left" w:pos="5096"/>
        </w:tabs>
        <w:adjustRightInd w:val="0"/>
        <w:snapToGrid w:val="0"/>
        <w:spacing w:line="440" w:lineRule="exact"/>
        <w:ind w:firstLineChars="200" w:firstLine="560"/>
        <w:rPr>
          <w:rFonts w:ascii="黑体" w:eastAsia="黑体" w:hAnsi="黑体" w:cs="黑体"/>
          <w:bCs/>
          <w:sz w:val="28"/>
          <w:szCs w:val="28"/>
        </w:rPr>
      </w:pPr>
      <w:bookmarkStart w:id="10" w:name="_Toc330884538"/>
      <w:bookmarkStart w:id="11" w:name="_Toc330887057"/>
      <w:bookmarkEnd w:id="8"/>
      <w:bookmarkEnd w:id="9"/>
      <w:r>
        <w:rPr>
          <w:rFonts w:ascii="黑体" w:eastAsia="黑体" w:hAnsi="黑体" w:cs="黑体" w:hint="eastAsia"/>
          <w:bCs/>
          <w:sz w:val="28"/>
          <w:szCs w:val="28"/>
        </w:rPr>
        <w:t>八、相关附件</w:t>
      </w:r>
      <w:bookmarkEnd w:id="10"/>
      <w:bookmarkEnd w:id="11"/>
    </w:p>
    <w:p w:rsidR="00DE349C" w:rsidRDefault="000F04C5">
      <w:pPr>
        <w:spacing w:line="440" w:lineRule="exact"/>
        <w:ind w:firstLineChars="200" w:firstLine="480"/>
        <w:rPr>
          <w:rFonts w:ascii="宋体" w:hAnsi="宋体" w:cs="宋体"/>
          <w:sz w:val="24"/>
        </w:rPr>
        <w:sectPr w:rsidR="00DE349C">
          <w:footerReference w:type="even" r:id="rId8"/>
          <w:footerReference w:type="default" r:id="rId9"/>
          <w:pgSz w:w="11906" w:h="16838"/>
          <w:pgMar w:top="1440" w:right="1797" w:bottom="1440" w:left="1797" w:header="851" w:footer="992" w:gutter="0"/>
          <w:pgNumType w:fmt="numberInDash"/>
          <w:cols w:space="425"/>
          <w:docGrid w:type="lines" w:linePitch="312"/>
        </w:sectPr>
      </w:pPr>
      <w:r>
        <w:rPr>
          <w:rFonts w:ascii="宋体" w:hAnsi="宋体" w:cs="宋体" w:hint="eastAsia"/>
          <w:sz w:val="24"/>
        </w:rPr>
        <w:t>申报通知及申报指南中要求提交的材料</w:t>
      </w:r>
    </w:p>
    <w:p w:rsidR="00DE349C" w:rsidRDefault="000F04C5">
      <w:pPr>
        <w:pStyle w:val="aa"/>
        <w:shd w:val="clear" w:color="auto" w:fill="FFFFFF"/>
        <w:spacing w:before="0" w:beforeAutospacing="0" w:after="0" w:afterAutospacing="0" w:line="560" w:lineRule="exact"/>
        <w:jc w:val="both"/>
        <w:rPr>
          <w:rFonts w:ascii="黑体" w:eastAsia="黑体" w:hAnsi="黑体"/>
          <w:sz w:val="32"/>
          <w:szCs w:val="32"/>
        </w:rPr>
      </w:pPr>
      <w:r>
        <w:rPr>
          <w:rFonts w:ascii="黑体" w:eastAsia="黑体" w:hAnsi="黑体" w:hint="eastAsia"/>
          <w:sz w:val="32"/>
          <w:szCs w:val="32"/>
        </w:rPr>
        <w:lastRenderedPageBreak/>
        <w:t>附件3</w:t>
      </w:r>
    </w:p>
    <w:p w:rsidR="00DE349C" w:rsidRDefault="00DE349C">
      <w:pPr>
        <w:pStyle w:val="aa"/>
        <w:shd w:val="clear" w:color="auto" w:fill="FFFFFF"/>
        <w:spacing w:before="0" w:beforeAutospacing="0" w:after="0" w:afterAutospacing="0" w:line="560" w:lineRule="exact"/>
        <w:jc w:val="both"/>
        <w:rPr>
          <w:rFonts w:ascii="仿宋" w:eastAsia="仿宋" w:hAnsi="仿宋"/>
          <w:sz w:val="32"/>
          <w:szCs w:val="32"/>
        </w:rPr>
      </w:pPr>
    </w:p>
    <w:p w:rsidR="00DE349C" w:rsidRDefault="000F04C5">
      <w:pPr>
        <w:pStyle w:val="aa"/>
        <w:shd w:val="clear" w:color="auto" w:fill="FFFFFF"/>
        <w:spacing w:before="0" w:beforeAutospacing="0" w:after="0" w:afterAutospacing="0" w:line="560" w:lineRule="exact"/>
        <w:jc w:val="center"/>
        <w:rPr>
          <w:rFonts w:ascii="方正小标宋_GBK" w:eastAsia="方正小标宋_GBK"/>
          <w:sz w:val="42"/>
          <w:szCs w:val="42"/>
        </w:rPr>
      </w:pPr>
      <w:r>
        <w:rPr>
          <w:rFonts w:ascii="方正小标宋_GBK" w:eastAsia="方正小标宋_GBK" w:hAnsi="仿宋" w:hint="eastAsia"/>
          <w:sz w:val="42"/>
          <w:szCs w:val="42"/>
        </w:rPr>
        <w:t>2021年度湖北省重点研发计划推荐申报项目汇总表(格式)</w:t>
      </w:r>
    </w:p>
    <w:p w:rsidR="00DE349C" w:rsidRDefault="00DE349C">
      <w:pPr>
        <w:pStyle w:val="aa"/>
        <w:spacing w:before="0" w:beforeAutospacing="0" w:after="0" w:afterAutospacing="0" w:line="600" w:lineRule="exact"/>
        <w:rPr>
          <w:rFonts w:ascii="楷体_GB2312" w:eastAsia="楷体_GB2312"/>
          <w:color w:val="000000"/>
          <w:sz w:val="28"/>
          <w:szCs w:val="28"/>
        </w:rPr>
      </w:pPr>
    </w:p>
    <w:p w:rsidR="00DE349C" w:rsidRDefault="000F04C5">
      <w:pPr>
        <w:pStyle w:val="aa"/>
        <w:spacing w:before="0" w:beforeAutospacing="0" w:after="0" w:afterAutospacing="0" w:line="600" w:lineRule="exact"/>
        <w:rPr>
          <w:rFonts w:ascii="楷体" w:eastAsia="楷体" w:hAnsi="楷体"/>
          <w:color w:val="000000"/>
          <w:sz w:val="28"/>
          <w:szCs w:val="28"/>
        </w:rPr>
      </w:pPr>
      <w:r>
        <w:rPr>
          <w:rFonts w:ascii="楷体" w:eastAsia="楷体" w:hAnsi="楷体" w:hint="eastAsia"/>
          <w:color w:val="000000"/>
          <w:sz w:val="28"/>
          <w:szCs w:val="28"/>
        </w:rPr>
        <w:t>推荐单位：    （盖章）                         联系人：               联系电话：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496"/>
        <w:gridCol w:w="1360"/>
        <w:gridCol w:w="1391"/>
        <w:gridCol w:w="1302"/>
        <w:gridCol w:w="1617"/>
        <w:gridCol w:w="1252"/>
        <w:gridCol w:w="2086"/>
        <w:gridCol w:w="1668"/>
      </w:tblGrid>
      <w:tr w:rsidR="00DE349C">
        <w:trPr>
          <w:trHeight w:val="840"/>
        </w:trPr>
        <w:tc>
          <w:tcPr>
            <w:tcW w:w="276" w:type="pct"/>
            <w:vAlign w:val="center"/>
          </w:tcPr>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序号</w:t>
            </w:r>
          </w:p>
        </w:tc>
        <w:tc>
          <w:tcPr>
            <w:tcW w:w="895" w:type="pct"/>
            <w:vAlign w:val="center"/>
          </w:tcPr>
          <w:p w:rsidR="00DE349C" w:rsidRDefault="000F04C5">
            <w:pPr>
              <w:spacing w:line="400" w:lineRule="exact"/>
              <w:ind w:leftChars="86" w:left="181"/>
              <w:jc w:val="center"/>
              <w:rPr>
                <w:rFonts w:ascii="仿宋" w:eastAsia="仿宋" w:hAnsi="仿宋"/>
                <w:b/>
                <w:sz w:val="28"/>
                <w:szCs w:val="28"/>
              </w:rPr>
            </w:pPr>
            <w:r>
              <w:rPr>
                <w:rFonts w:ascii="仿宋" w:eastAsia="仿宋" w:hAnsi="仿宋" w:hint="eastAsia"/>
                <w:b/>
                <w:sz w:val="28"/>
                <w:szCs w:val="28"/>
              </w:rPr>
              <w:t>项目名称</w:t>
            </w:r>
          </w:p>
        </w:tc>
        <w:tc>
          <w:tcPr>
            <w:tcW w:w="488" w:type="pct"/>
            <w:vAlign w:val="center"/>
          </w:tcPr>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申报单位</w:t>
            </w:r>
          </w:p>
        </w:tc>
        <w:tc>
          <w:tcPr>
            <w:tcW w:w="499" w:type="pct"/>
            <w:vAlign w:val="center"/>
          </w:tcPr>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技术领域</w:t>
            </w:r>
          </w:p>
        </w:tc>
        <w:tc>
          <w:tcPr>
            <w:tcW w:w="467" w:type="pct"/>
            <w:vAlign w:val="center"/>
          </w:tcPr>
          <w:p w:rsidR="00DE349C" w:rsidRDefault="000F04C5">
            <w:pPr>
              <w:spacing w:line="400" w:lineRule="exact"/>
              <w:ind w:leftChars="-51" w:left="-107"/>
              <w:jc w:val="center"/>
              <w:rPr>
                <w:rFonts w:ascii="仿宋" w:eastAsia="仿宋" w:hAnsi="仿宋"/>
                <w:b/>
                <w:sz w:val="28"/>
                <w:szCs w:val="28"/>
              </w:rPr>
            </w:pPr>
            <w:r>
              <w:rPr>
                <w:rFonts w:ascii="仿宋" w:eastAsia="仿宋" w:hAnsi="仿宋" w:hint="eastAsia"/>
                <w:b/>
                <w:sz w:val="28"/>
                <w:szCs w:val="28"/>
              </w:rPr>
              <w:t>指南方向</w:t>
            </w:r>
          </w:p>
        </w:tc>
        <w:tc>
          <w:tcPr>
            <w:tcW w:w="580" w:type="pct"/>
            <w:vAlign w:val="center"/>
          </w:tcPr>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项目负责人</w:t>
            </w:r>
          </w:p>
        </w:tc>
        <w:tc>
          <w:tcPr>
            <w:tcW w:w="449" w:type="pct"/>
            <w:vAlign w:val="center"/>
          </w:tcPr>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联系方式</w:t>
            </w:r>
          </w:p>
        </w:tc>
        <w:tc>
          <w:tcPr>
            <w:tcW w:w="748" w:type="pct"/>
            <w:vAlign w:val="center"/>
          </w:tcPr>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所在地区</w:t>
            </w:r>
          </w:p>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（市州、县市区）</w:t>
            </w:r>
          </w:p>
        </w:tc>
        <w:tc>
          <w:tcPr>
            <w:tcW w:w="598" w:type="pct"/>
          </w:tcPr>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所在国家级、</w:t>
            </w:r>
          </w:p>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省级高新区</w:t>
            </w:r>
          </w:p>
        </w:tc>
      </w:tr>
      <w:tr w:rsidR="00DE349C">
        <w:trPr>
          <w:trHeight w:val="840"/>
        </w:trPr>
        <w:tc>
          <w:tcPr>
            <w:tcW w:w="276" w:type="pct"/>
            <w:vAlign w:val="center"/>
          </w:tcPr>
          <w:p w:rsidR="00DE349C" w:rsidRDefault="000F04C5">
            <w:pPr>
              <w:spacing w:line="500" w:lineRule="exact"/>
              <w:jc w:val="center"/>
              <w:rPr>
                <w:rFonts w:ascii="仿宋" w:eastAsia="仿宋" w:hAnsi="仿宋"/>
                <w:sz w:val="28"/>
                <w:szCs w:val="28"/>
              </w:rPr>
            </w:pPr>
            <w:r>
              <w:rPr>
                <w:rFonts w:ascii="仿宋" w:eastAsia="仿宋" w:hAnsi="仿宋" w:hint="eastAsia"/>
                <w:sz w:val="28"/>
                <w:szCs w:val="28"/>
              </w:rPr>
              <w:t>1</w:t>
            </w:r>
          </w:p>
        </w:tc>
        <w:tc>
          <w:tcPr>
            <w:tcW w:w="895" w:type="pct"/>
            <w:vAlign w:val="center"/>
          </w:tcPr>
          <w:p w:rsidR="00DE349C" w:rsidRDefault="00DE349C">
            <w:pPr>
              <w:spacing w:line="500" w:lineRule="exact"/>
              <w:rPr>
                <w:rFonts w:ascii="仿宋" w:eastAsia="仿宋" w:hAnsi="仿宋"/>
                <w:sz w:val="28"/>
                <w:szCs w:val="28"/>
              </w:rPr>
            </w:pPr>
          </w:p>
        </w:tc>
        <w:tc>
          <w:tcPr>
            <w:tcW w:w="488" w:type="pct"/>
            <w:vAlign w:val="center"/>
          </w:tcPr>
          <w:p w:rsidR="00DE349C" w:rsidRDefault="00DE349C">
            <w:pPr>
              <w:spacing w:line="500" w:lineRule="exact"/>
              <w:ind w:left="1587"/>
              <w:jc w:val="center"/>
              <w:rPr>
                <w:rFonts w:ascii="仿宋" w:eastAsia="仿宋" w:hAnsi="仿宋"/>
                <w:sz w:val="28"/>
                <w:szCs w:val="28"/>
              </w:rPr>
            </w:pPr>
          </w:p>
        </w:tc>
        <w:tc>
          <w:tcPr>
            <w:tcW w:w="499" w:type="pct"/>
            <w:vAlign w:val="center"/>
          </w:tcPr>
          <w:p w:rsidR="00DE349C" w:rsidRDefault="00DE349C">
            <w:pPr>
              <w:spacing w:line="500" w:lineRule="exact"/>
              <w:ind w:left="1587"/>
              <w:jc w:val="center"/>
              <w:rPr>
                <w:rFonts w:ascii="仿宋" w:eastAsia="仿宋" w:hAnsi="仿宋"/>
                <w:sz w:val="28"/>
                <w:szCs w:val="28"/>
              </w:rPr>
            </w:pPr>
          </w:p>
        </w:tc>
        <w:tc>
          <w:tcPr>
            <w:tcW w:w="467" w:type="pct"/>
            <w:vAlign w:val="center"/>
          </w:tcPr>
          <w:p w:rsidR="00DE349C" w:rsidRDefault="00DE349C">
            <w:pPr>
              <w:spacing w:line="500" w:lineRule="exact"/>
              <w:ind w:left="1587"/>
              <w:jc w:val="center"/>
              <w:rPr>
                <w:rFonts w:ascii="仿宋" w:eastAsia="仿宋" w:hAnsi="仿宋"/>
                <w:sz w:val="28"/>
                <w:szCs w:val="28"/>
              </w:rPr>
            </w:pPr>
          </w:p>
        </w:tc>
        <w:tc>
          <w:tcPr>
            <w:tcW w:w="580" w:type="pct"/>
            <w:vAlign w:val="center"/>
          </w:tcPr>
          <w:p w:rsidR="00DE349C" w:rsidRDefault="00DE349C">
            <w:pPr>
              <w:spacing w:line="500" w:lineRule="exact"/>
              <w:ind w:left="1587"/>
              <w:jc w:val="center"/>
              <w:rPr>
                <w:rFonts w:ascii="仿宋" w:eastAsia="仿宋" w:hAnsi="仿宋"/>
                <w:sz w:val="28"/>
                <w:szCs w:val="28"/>
              </w:rPr>
            </w:pPr>
          </w:p>
        </w:tc>
        <w:tc>
          <w:tcPr>
            <w:tcW w:w="449" w:type="pct"/>
            <w:vAlign w:val="center"/>
          </w:tcPr>
          <w:p w:rsidR="00DE349C" w:rsidRDefault="00DE349C">
            <w:pPr>
              <w:spacing w:line="500" w:lineRule="exact"/>
              <w:ind w:left="1587"/>
              <w:jc w:val="center"/>
              <w:rPr>
                <w:rFonts w:ascii="仿宋" w:eastAsia="仿宋" w:hAnsi="仿宋"/>
                <w:sz w:val="28"/>
                <w:szCs w:val="28"/>
              </w:rPr>
            </w:pPr>
          </w:p>
        </w:tc>
        <w:tc>
          <w:tcPr>
            <w:tcW w:w="748" w:type="pct"/>
            <w:vAlign w:val="center"/>
          </w:tcPr>
          <w:p w:rsidR="00DE349C" w:rsidRDefault="00DE349C">
            <w:pPr>
              <w:spacing w:line="500" w:lineRule="exact"/>
              <w:rPr>
                <w:rFonts w:ascii="仿宋" w:eastAsia="仿宋" w:hAnsi="仿宋"/>
                <w:sz w:val="28"/>
                <w:szCs w:val="28"/>
              </w:rPr>
            </w:pPr>
          </w:p>
        </w:tc>
        <w:tc>
          <w:tcPr>
            <w:tcW w:w="598" w:type="pct"/>
          </w:tcPr>
          <w:p w:rsidR="00DE349C" w:rsidRDefault="00DE349C">
            <w:pPr>
              <w:spacing w:line="500" w:lineRule="exact"/>
              <w:rPr>
                <w:rFonts w:ascii="仿宋" w:eastAsia="仿宋" w:hAnsi="仿宋"/>
                <w:sz w:val="28"/>
                <w:szCs w:val="28"/>
              </w:rPr>
            </w:pPr>
          </w:p>
        </w:tc>
      </w:tr>
      <w:tr w:rsidR="00DE349C">
        <w:trPr>
          <w:trHeight w:val="840"/>
        </w:trPr>
        <w:tc>
          <w:tcPr>
            <w:tcW w:w="276" w:type="pct"/>
            <w:vAlign w:val="center"/>
          </w:tcPr>
          <w:p w:rsidR="00DE349C" w:rsidRDefault="000F04C5">
            <w:pPr>
              <w:spacing w:line="500" w:lineRule="exact"/>
              <w:jc w:val="center"/>
              <w:rPr>
                <w:rFonts w:ascii="仿宋" w:eastAsia="仿宋" w:hAnsi="仿宋"/>
                <w:sz w:val="28"/>
                <w:szCs w:val="28"/>
              </w:rPr>
            </w:pPr>
            <w:r>
              <w:rPr>
                <w:rFonts w:ascii="仿宋" w:eastAsia="仿宋" w:hAnsi="仿宋" w:hint="eastAsia"/>
                <w:sz w:val="28"/>
                <w:szCs w:val="28"/>
              </w:rPr>
              <w:t>2</w:t>
            </w:r>
          </w:p>
        </w:tc>
        <w:tc>
          <w:tcPr>
            <w:tcW w:w="895" w:type="pct"/>
            <w:vAlign w:val="center"/>
          </w:tcPr>
          <w:p w:rsidR="00DE349C" w:rsidRDefault="00DE349C">
            <w:pPr>
              <w:spacing w:line="500" w:lineRule="exact"/>
              <w:rPr>
                <w:rFonts w:ascii="仿宋" w:eastAsia="仿宋" w:hAnsi="仿宋"/>
                <w:sz w:val="28"/>
                <w:szCs w:val="28"/>
              </w:rPr>
            </w:pPr>
          </w:p>
        </w:tc>
        <w:tc>
          <w:tcPr>
            <w:tcW w:w="488" w:type="pct"/>
            <w:vAlign w:val="center"/>
          </w:tcPr>
          <w:p w:rsidR="00DE349C" w:rsidRDefault="00DE349C">
            <w:pPr>
              <w:spacing w:line="500" w:lineRule="exact"/>
              <w:ind w:left="1587"/>
              <w:jc w:val="center"/>
              <w:rPr>
                <w:rFonts w:ascii="仿宋" w:eastAsia="仿宋" w:hAnsi="仿宋"/>
                <w:sz w:val="28"/>
                <w:szCs w:val="28"/>
              </w:rPr>
            </w:pPr>
          </w:p>
        </w:tc>
        <w:tc>
          <w:tcPr>
            <w:tcW w:w="499" w:type="pct"/>
            <w:vAlign w:val="center"/>
          </w:tcPr>
          <w:p w:rsidR="00DE349C" w:rsidRDefault="00DE349C">
            <w:pPr>
              <w:spacing w:line="500" w:lineRule="exact"/>
              <w:ind w:left="1587"/>
              <w:jc w:val="center"/>
              <w:rPr>
                <w:rFonts w:ascii="仿宋" w:eastAsia="仿宋" w:hAnsi="仿宋"/>
                <w:sz w:val="28"/>
                <w:szCs w:val="28"/>
              </w:rPr>
            </w:pPr>
          </w:p>
        </w:tc>
        <w:tc>
          <w:tcPr>
            <w:tcW w:w="467" w:type="pct"/>
            <w:vAlign w:val="center"/>
          </w:tcPr>
          <w:p w:rsidR="00DE349C" w:rsidRDefault="00DE349C">
            <w:pPr>
              <w:spacing w:line="500" w:lineRule="exact"/>
              <w:ind w:left="1587"/>
              <w:jc w:val="center"/>
              <w:rPr>
                <w:rFonts w:ascii="仿宋" w:eastAsia="仿宋" w:hAnsi="仿宋"/>
                <w:sz w:val="28"/>
                <w:szCs w:val="28"/>
              </w:rPr>
            </w:pPr>
          </w:p>
        </w:tc>
        <w:tc>
          <w:tcPr>
            <w:tcW w:w="580" w:type="pct"/>
            <w:vAlign w:val="center"/>
          </w:tcPr>
          <w:p w:rsidR="00DE349C" w:rsidRDefault="00DE349C">
            <w:pPr>
              <w:spacing w:line="500" w:lineRule="exact"/>
              <w:ind w:left="1587"/>
              <w:jc w:val="center"/>
              <w:rPr>
                <w:rFonts w:ascii="仿宋" w:eastAsia="仿宋" w:hAnsi="仿宋"/>
                <w:sz w:val="28"/>
                <w:szCs w:val="28"/>
              </w:rPr>
            </w:pPr>
          </w:p>
        </w:tc>
        <w:tc>
          <w:tcPr>
            <w:tcW w:w="449" w:type="pct"/>
            <w:vAlign w:val="center"/>
          </w:tcPr>
          <w:p w:rsidR="00DE349C" w:rsidRDefault="00DE349C">
            <w:pPr>
              <w:spacing w:line="500" w:lineRule="exact"/>
              <w:ind w:left="1587"/>
              <w:jc w:val="center"/>
              <w:rPr>
                <w:rFonts w:ascii="仿宋" w:eastAsia="仿宋" w:hAnsi="仿宋"/>
                <w:sz w:val="28"/>
                <w:szCs w:val="28"/>
              </w:rPr>
            </w:pPr>
          </w:p>
        </w:tc>
        <w:tc>
          <w:tcPr>
            <w:tcW w:w="748" w:type="pct"/>
            <w:vAlign w:val="center"/>
          </w:tcPr>
          <w:p w:rsidR="00DE349C" w:rsidRDefault="00DE349C">
            <w:pPr>
              <w:spacing w:line="500" w:lineRule="exact"/>
              <w:rPr>
                <w:rFonts w:ascii="仿宋" w:eastAsia="仿宋" w:hAnsi="仿宋"/>
                <w:sz w:val="28"/>
                <w:szCs w:val="28"/>
              </w:rPr>
            </w:pPr>
          </w:p>
        </w:tc>
        <w:tc>
          <w:tcPr>
            <w:tcW w:w="598" w:type="pct"/>
          </w:tcPr>
          <w:p w:rsidR="00DE349C" w:rsidRDefault="00DE349C">
            <w:pPr>
              <w:spacing w:line="500" w:lineRule="exact"/>
              <w:rPr>
                <w:rFonts w:ascii="仿宋" w:eastAsia="仿宋" w:hAnsi="仿宋"/>
                <w:sz w:val="28"/>
                <w:szCs w:val="28"/>
              </w:rPr>
            </w:pPr>
          </w:p>
        </w:tc>
      </w:tr>
      <w:tr w:rsidR="00DE349C">
        <w:trPr>
          <w:trHeight w:val="840"/>
        </w:trPr>
        <w:tc>
          <w:tcPr>
            <w:tcW w:w="276" w:type="pct"/>
            <w:vAlign w:val="center"/>
          </w:tcPr>
          <w:p w:rsidR="00DE349C" w:rsidRDefault="000F04C5">
            <w:pPr>
              <w:spacing w:line="500" w:lineRule="exact"/>
              <w:jc w:val="center"/>
              <w:rPr>
                <w:rFonts w:ascii="仿宋" w:eastAsia="仿宋" w:hAnsi="仿宋"/>
                <w:sz w:val="28"/>
                <w:szCs w:val="28"/>
              </w:rPr>
            </w:pPr>
            <w:r>
              <w:rPr>
                <w:rFonts w:ascii="仿宋" w:eastAsia="仿宋" w:hAnsi="仿宋" w:hint="eastAsia"/>
                <w:sz w:val="28"/>
                <w:szCs w:val="28"/>
              </w:rPr>
              <w:t>……</w:t>
            </w:r>
          </w:p>
        </w:tc>
        <w:tc>
          <w:tcPr>
            <w:tcW w:w="895" w:type="pct"/>
            <w:vAlign w:val="center"/>
          </w:tcPr>
          <w:p w:rsidR="00DE349C" w:rsidRDefault="00DE349C">
            <w:pPr>
              <w:spacing w:line="500" w:lineRule="exact"/>
              <w:rPr>
                <w:rFonts w:ascii="仿宋" w:eastAsia="仿宋" w:hAnsi="仿宋"/>
                <w:sz w:val="28"/>
                <w:szCs w:val="28"/>
              </w:rPr>
            </w:pPr>
          </w:p>
        </w:tc>
        <w:tc>
          <w:tcPr>
            <w:tcW w:w="488" w:type="pct"/>
            <w:vAlign w:val="center"/>
          </w:tcPr>
          <w:p w:rsidR="00DE349C" w:rsidRDefault="00DE349C">
            <w:pPr>
              <w:spacing w:line="500" w:lineRule="exact"/>
              <w:ind w:left="1587"/>
              <w:jc w:val="center"/>
              <w:rPr>
                <w:rFonts w:ascii="仿宋" w:eastAsia="仿宋" w:hAnsi="仿宋"/>
                <w:sz w:val="28"/>
                <w:szCs w:val="28"/>
              </w:rPr>
            </w:pPr>
          </w:p>
        </w:tc>
        <w:tc>
          <w:tcPr>
            <w:tcW w:w="499" w:type="pct"/>
            <w:vAlign w:val="center"/>
          </w:tcPr>
          <w:p w:rsidR="00DE349C" w:rsidRDefault="00DE349C">
            <w:pPr>
              <w:spacing w:line="500" w:lineRule="exact"/>
              <w:ind w:left="1587"/>
              <w:jc w:val="center"/>
              <w:rPr>
                <w:rFonts w:ascii="仿宋" w:eastAsia="仿宋" w:hAnsi="仿宋"/>
                <w:sz w:val="28"/>
                <w:szCs w:val="28"/>
              </w:rPr>
            </w:pPr>
          </w:p>
        </w:tc>
        <w:tc>
          <w:tcPr>
            <w:tcW w:w="467" w:type="pct"/>
            <w:vAlign w:val="center"/>
          </w:tcPr>
          <w:p w:rsidR="00DE349C" w:rsidRDefault="00DE349C">
            <w:pPr>
              <w:spacing w:line="500" w:lineRule="exact"/>
              <w:ind w:left="1587"/>
              <w:jc w:val="center"/>
              <w:rPr>
                <w:rFonts w:ascii="仿宋" w:eastAsia="仿宋" w:hAnsi="仿宋"/>
                <w:sz w:val="28"/>
                <w:szCs w:val="28"/>
              </w:rPr>
            </w:pPr>
          </w:p>
        </w:tc>
        <w:tc>
          <w:tcPr>
            <w:tcW w:w="580" w:type="pct"/>
            <w:vAlign w:val="center"/>
          </w:tcPr>
          <w:p w:rsidR="00DE349C" w:rsidRDefault="00DE349C">
            <w:pPr>
              <w:spacing w:line="500" w:lineRule="exact"/>
              <w:ind w:left="1587"/>
              <w:jc w:val="center"/>
              <w:rPr>
                <w:rFonts w:ascii="仿宋" w:eastAsia="仿宋" w:hAnsi="仿宋"/>
                <w:sz w:val="28"/>
                <w:szCs w:val="28"/>
              </w:rPr>
            </w:pPr>
          </w:p>
        </w:tc>
        <w:tc>
          <w:tcPr>
            <w:tcW w:w="449" w:type="pct"/>
            <w:vAlign w:val="center"/>
          </w:tcPr>
          <w:p w:rsidR="00DE349C" w:rsidRDefault="00DE349C">
            <w:pPr>
              <w:spacing w:line="500" w:lineRule="exact"/>
              <w:ind w:left="1587"/>
              <w:jc w:val="center"/>
              <w:rPr>
                <w:rFonts w:ascii="仿宋" w:eastAsia="仿宋" w:hAnsi="仿宋"/>
                <w:sz w:val="28"/>
                <w:szCs w:val="28"/>
              </w:rPr>
            </w:pPr>
          </w:p>
        </w:tc>
        <w:tc>
          <w:tcPr>
            <w:tcW w:w="748" w:type="pct"/>
            <w:vAlign w:val="center"/>
          </w:tcPr>
          <w:p w:rsidR="00DE349C" w:rsidRDefault="00DE349C">
            <w:pPr>
              <w:spacing w:line="500" w:lineRule="exact"/>
              <w:rPr>
                <w:rFonts w:ascii="仿宋" w:eastAsia="仿宋" w:hAnsi="仿宋"/>
                <w:sz w:val="28"/>
                <w:szCs w:val="28"/>
              </w:rPr>
            </w:pPr>
          </w:p>
        </w:tc>
        <w:tc>
          <w:tcPr>
            <w:tcW w:w="598" w:type="pct"/>
          </w:tcPr>
          <w:p w:rsidR="00DE349C" w:rsidRDefault="00DE349C">
            <w:pPr>
              <w:spacing w:line="500" w:lineRule="exact"/>
              <w:rPr>
                <w:rFonts w:ascii="仿宋" w:eastAsia="仿宋" w:hAnsi="仿宋"/>
                <w:sz w:val="28"/>
                <w:szCs w:val="28"/>
              </w:rPr>
            </w:pPr>
          </w:p>
        </w:tc>
      </w:tr>
      <w:tr w:rsidR="00DE349C">
        <w:trPr>
          <w:trHeight w:val="840"/>
        </w:trPr>
        <w:tc>
          <w:tcPr>
            <w:tcW w:w="276" w:type="pct"/>
            <w:vAlign w:val="center"/>
          </w:tcPr>
          <w:p w:rsidR="00DE349C" w:rsidRDefault="00DE349C">
            <w:pPr>
              <w:spacing w:line="500" w:lineRule="exact"/>
              <w:jc w:val="center"/>
              <w:rPr>
                <w:rFonts w:ascii="仿宋" w:eastAsia="仿宋" w:hAnsi="仿宋"/>
                <w:sz w:val="28"/>
                <w:szCs w:val="28"/>
              </w:rPr>
            </w:pPr>
          </w:p>
        </w:tc>
        <w:tc>
          <w:tcPr>
            <w:tcW w:w="895" w:type="pct"/>
            <w:vAlign w:val="center"/>
          </w:tcPr>
          <w:p w:rsidR="00DE349C" w:rsidRDefault="00DE349C">
            <w:pPr>
              <w:spacing w:line="500" w:lineRule="exact"/>
              <w:rPr>
                <w:rFonts w:ascii="仿宋" w:eastAsia="仿宋" w:hAnsi="仿宋"/>
                <w:sz w:val="28"/>
                <w:szCs w:val="28"/>
              </w:rPr>
            </w:pPr>
          </w:p>
        </w:tc>
        <w:tc>
          <w:tcPr>
            <w:tcW w:w="488" w:type="pct"/>
            <w:vAlign w:val="center"/>
          </w:tcPr>
          <w:p w:rsidR="00DE349C" w:rsidRDefault="00DE349C">
            <w:pPr>
              <w:spacing w:line="500" w:lineRule="exact"/>
              <w:ind w:left="1587"/>
              <w:jc w:val="center"/>
              <w:rPr>
                <w:rFonts w:ascii="仿宋" w:eastAsia="仿宋" w:hAnsi="仿宋"/>
                <w:sz w:val="28"/>
                <w:szCs w:val="28"/>
              </w:rPr>
            </w:pPr>
          </w:p>
        </w:tc>
        <w:tc>
          <w:tcPr>
            <w:tcW w:w="499" w:type="pct"/>
            <w:vAlign w:val="center"/>
          </w:tcPr>
          <w:p w:rsidR="00DE349C" w:rsidRDefault="00DE349C">
            <w:pPr>
              <w:spacing w:line="500" w:lineRule="exact"/>
              <w:ind w:left="1587"/>
              <w:jc w:val="center"/>
              <w:rPr>
                <w:rFonts w:ascii="仿宋" w:eastAsia="仿宋" w:hAnsi="仿宋"/>
                <w:sz w:val="28"/>
                <w:szCs w:val="28"/>
              </w:rPr>
            </w:pPr>
          </w:p>
        </w:tc>
        <w:tc>
          <w:tcPr>
            <w:tcW w:w="467" w:type="pct"/>
            <w:vAlign w:val="center"/>
          </w:tcPr>
          <w:p w:rsidR="00DE349C" w:rsidRDefault="00DE349C">
            <w:pPr>
              <w:spacing w:line="500" w:lineRule="exact"/>
              <w:ind w:left="1587"/>
              <w:jc w:val="center"/>
              <w:rPr>
                <w:rFonts w:ascii="仿宋" w:eastAsia="仿宋" w:hAnsi="仿宋"/>
                <w:sz w:val="28"/>
                <w:szCs w:val="28"/>
              </w:rPr>
            </w:pPr>
          </w:p>
        </w:tc>
        <w:tc>
          <w:tcPr>
            <w:tcW w:w="580" w:type="pct"/>
            <w:vAlign w:val="center"/>
          </w:tcPr>
          <w:p w:rsidR="00DE349C" w:rsidRDefault="00DE349C">
            <w:pPr>
              <w:spacing w:line="500" w:lineRule="exact"/>
              <w:ind w:left="1587"/>
              <w:jc w:val="center"/>
              <w:rPr>
                <w:rFonts w:ascii="仿宋" w:eastAsia="仿宋" w:hAnsi="仿宋"/>
                <w:sz w:val="28"/>
                <w:szCs w:val="28"/>
              </w:rPr>
            </w:pPr>
          </w:p>
        </w:tc>
        <w:tc>
          <w:tcPr>
            <w:tcW w:w="449" w:type="pct"/>
            <w:vAlign w:val="center"/>
          </w:tcPr>
          <w:p w:rsidR="00DE349C" w:rsidRDefault="00DE349C">
            <w:pPr>
              <w:spacing w:line="500" w:lineRule="exact"/>
              <w:ind w:left="1587"/>
              <w:jc w:val="center"/>
              <w:rPr>
                <w:rFonts w:ascii="仿宋" w:eastAsia="仿宋" w:hAnsi="仿宋"/>
                <w:sz w:val="28"/>
                <w:szCs w:val="28"/>
              </w:rPr>
            </w:pPr>
          </w:p>
        </w:tc>
        <w:tc>
          <w:tcPr>
            <w:tcW w:w="748" w:type="pct"/>
            <w:vAlign w:val="center"/>
          </w:tcPr>
          <w:p w:rsidR="00DE349C" w:rsidRDefault="00DE349C">
            <w:pPr>
              <w:spacing w:line="500" w:lineRule="exact"/>
              <w:rPr>
                <w:rFonts w:ascii="仿宋" w:eastAsia="仿宋" w:hAnsi="仿宋"/>
                <w:sz w:val="28"/>
                <w:szCs w:val="28"/>
              </w:rPr>
            </w:pPr>
          </w:p>
        </w:tc>
        <w:tc>
          <w:tcPr>
            <w:tcW w:w="598" w:type="pct"/>
          </w:tcPr>
          <w:p w:rsidR="00DE349C" w:rsidRDefault="00DE349C">
            <w:pPr>
              <w:spacing w:line="500" w:lineRule="exact"/>
              <w:rPr>
                <w:rFonts w:ascii="仿宋" w:eastAsia="仿宋" w:hAnsi="仿宋"/>
                <w:sz w:val="28"/>
                <w:szCs w:val="28"/>
              </w:rPr>
            </w:pPr>
          </w:p>
        </w:tc>
      </w:tr>
    </w:tbl>
    <w:p w:rsidR="00DE349C" w:rsidRDefault="000F04C5">
      <w:pPr>
        <w:pStyle w:val="aa"/>
        <w:shd w:val="clear" w:color="auto" w:fill="FFFFFF"/>
        <w:spacing w:before="0" w:beforeAutospacing="0" w:after="0" w:afterAutospacing="0" w:line="560" w:lineRule="exact"/>
        <w:jc w:val="both"/>
        <w:rPr>
          <w:rFonts w:ascii="仿宋" w:eastAsia="仿宋" w:hAnsi="仿宋"/>
          <w:sz w:val="32"/>
          <w:szCs w:val="32"/>
        </w:rPr>
        <w:sectPr w:rsidR="00DE349C">
          <w:pgSz w:w="16838" w:h="11906" w:orient="landscape"/>
          <w:pgMar w:top="1797" w:right="1440" w:bottom="1797" w:left="1440" w:header="851" w:footer="992" w:gutter="0"/>
          <w:pgNumType w:fmt="numberInDash"/>
          <w:cols w:space="425"/>
          <w:docGrid w:type="linesAndChars" w:linePitch="312"/>
        </w:sectPr>
      </w:pPr>
      <w:r>
        <w:rPr>
          <w:rFonts w:ascii="仿宋" w:eastAsia="仿宋" w:hAnsi="仿宋" w:hint="eastAsia"/>
          <w:sz w:val="32"/>
          <w:szCs w:val="32"/>
        </w:rPr>
        <w:t>单位负责人签字（手签）：                     具体责任人签字（手签）：</w:t>
      </w:r>
    </w:p>
    <w:p w:rsidR="00DE349C" w:rsidRDefault="00DE349C">
      <w:pPr>
        <w:pStyle w:val="aa"/>
        <w:shd w:val="clear" w:color="auto" w:fill="FFFFFF"/>
        <w:spacing w:before="0" w:beforeAutospacing="0" w:after="0" w:afterAutospacing="0" w:line="560" w:lineRule="exact"/>
        <w:ind w:leftChars="1400" w:left="3480" w:hangingChars="150" w:hanging="540"/>
        <w:jc w:val="both"/>
        <w:rPr>
          <w:rFonts w:ascii="黑体" w:eastAsia="黑体" w:hAnsi="黑体" w:cs="黑体"/>
          <w:bCs/>
          <w:sz w:val="36"/>
          <w:szCs w:val="36"/>
        </w:rPr>
      </w:pPr>
    </w:p>
    <w:p w:rsidR="00DE349C" w:rsidRDefault="000F04C5">
      <w:pPr>
        <w:spacing w:line="370" w:lineRule="exact"/>
        <w:rPr>
          <w:rFonts w:ascii="仿宋_GB2312" w:eastAsia="仿宋_GB2312" w:hAnsi="仿宋" w:cs="仿宋"/>
          <w:sz w:val="28"/>
          <w:szCs w:val="28"/>
        </w:rPr>
      </w:pPr>
      <w:r>
        <w:rPr>
          <w:rFonts w:ascii="方正小标宋_GBK" w:eastAsia="方正小标宋_GBK" w:hAnsi="仿宋" w:hint="eastAsia"/>
          <w:bCs/>
          <w:sz w:val="32"/>
          <w:szCs w:val="32"/>
        </w:rPr>
        <w:t>附件4</w:t>
      </w:r>
    </w:p>
    <w:p w:rsidR="00DE349C" w:rsidRDefault="00DE349C">
      <w:pPr>
        <w:adjustRightInd w:val="0"/>
        <w:snapToGrid w:val="0"/>
        <w:spacing w:line="370" w:lineRule="exact"/>
        <w:jc w:val="center"/>
        <w:rPr>
          <w:rFonts w:ascii="仿宋_GB2312" w:eastAsia="仿宋_GB2312" w:hAnsi="仿宋" w:cs="仿宋"/>
          <w:sz w:val="28"/>
          <w:szCs w:val="28"/>
        </w:rPr>
      </w:pPr>
    </w:p>
    <w:p w:rsidR="00DE349C" w:rsidRDefault="000F04C5">
      <w:pPr>
        <w:spacing w:line="500" w:lineRule="exact"/>
        <w:jc w:val="center"/>
        <w:rPr>
          <w:rFonts w:ascii="方正小标宋_GBK" w:eastAsia="方正小标宋_GBK" w:hAnsi="仿宋"/>
          <w:sz w:val="42"/>
          <w:szCs w:val="42"/>
        </w:rPr>
      </w:pPr>
      <w:r>
        <w:rPr>
          <w:rFonts w:ascii="方正小标宋_GBK" w:eastAsia="方正小标宋_GBK" w:hAnsi="仿宋" w:hint="eastAsia"/>
          <w:sz w:val="42"/>
          <w:szCs w:val="42"/>
        </w:rPr>
        <w:t>2021年高新领域重点研发计划项目申报指南</w:t>
      </w:r>
    </w:p>
    <w:p w:rsidR="00DE349C" w:rsidRDefault="00DE349C">
      <w:pPr>
        <w:spacing w:line="370" w:lineRule="exact"/>
        <w:jc w:val="center"/>
        <w:rPr>
          <w:rFonts w:ascii="方正小标宋_GBK" w:eastAsia="方正小标宋_GBK" w:hAnsi="仿宋"/>
          <w:sz w:val="32"/>
          <w:szCs w:val="32"/>
        </w:rPr>
      </w:pPr>
    </w:p>
    <w:p w:rsidR="00DE349C" w:rsidRDefault="000F04C5">
      <w:pPr>
        <w:spacing w:line="370" w:lineRule="exact"/>
        <w:ind w:firstLineChars="200" w:firstLine="560"/>
        <w:rPr>
          <w:rFonts w:ascii="黑体" w:eastAsia="黑体" w:hAnsi="黑体"/>
          <w:sz w:val="28"/>
          <w:szCs w:val="28"/>
        </w:rPr>
      </w:pPr>
      <w:r>
        <w:rPr>
          <w:rFonts w:ascii="黑体" w:eastAsia="黑体" w:hAnsi="黑体" w:hint="eastAsia"/>
          <w:sz w:val="28"/>
          <w:szCs w:val="28"/>
        </w:rPr>
        <w:t>一、总体目标</w:t>
      </w:r>
    </w:p>
    <w:p w:rsidR="00DE349C" w:rsidRDefault="000F04C5">
      <w:pPr>
        <w:spacing w:line="370" w:lineRule="exact"/>
        <w:ind w:firstLineChars="200" w:firstLine="560"/>
        <w:rPr>
          <w:rFonts w:ascii="黑体" w:eastAsia="黑体" w:hAnsi="黑体"/>
          <w:sz w:val="28"/>
          <w:szCs w:val="28"/>
        </w:rPr>
      </w:pPr>
      <w:r>
        <w:rPr>
          <w:rFonts w:ascii="仿宋" w:eastAsia="仿宋" w:hAnsi="仿宋" w:hint="eastAsia"/>
          <w:sz w:val="28"/>
          <w:szCs w:val="28"/>
        </w:rPr>
        <w:t>深入贯彻习近平总书记关于新时代科技创新重要论述精神，全面落实省委十一届八次全会及全省科技创新大会的安排部署，结合湖北省科技创新“十四五”规划，围绕“补链、延链、强链、稳链”的产业发展要求，结合湖北高新领域技术创新实际，梳理形成重点方向，梯度推进，在光电子信息、新材料、先进制造、能源与交通、数字技术等5个</w:t>
      </w:r>
      <w:r>
        <w:rPr>
          <w:rFonts w:ascii="仿宋" w:eastAsia="仿宋" w:hAnsi="仿宋"/>
          <w:sz w:val="28"/>
          <w:szCs w:val="28"/>
        </w:rPr>
        <w:t>重点领域</w:t>
      </w:r>
      <w:r>
        <w:rPr>
          <w:rFonts w:ascii="仿宋" w:eastAsia="仿宋" w:hAnsi="仿宋" w:hint="eastAsia"/>
          <w:sz w:val="28"/>
          <w:szCs w:val="28"/>
        </w:rPr>
        <w:t>进行分类</w:t>
      </w:r>
      <w:r>
        <w:rPr>
          <w:rFonts w:ascii="仿宋" w:eastAsia="仿宋" w:hAnsi="仿宋"/>
          <w:sz w:val="28"/>
          <w:szCs w:val="28"/>
        </w:rPr>
        <w:t>部署，综合形成项目</w:t>
      </w:r>
      <w:r>
        <w:rPr>
          <w:rFonts w:ascii="仿宋" w:eastAsia="仿宋" w:hAnsi="仿宋" w:hint="eastAsia"/>
          <w:sz w:val="28"/>
          <w:szCs w:val="28"/>
        </w:rPr>
        <w:t>重点支持方向</w:t>
      </w:r>
      <w:r>
        <w:rPr>
          <w:rFonts w:ascii="仿宋" w:eastAsia="仿宋" w:hAnsi="仿宋"/>
          <w:sz w:val="28"/>
          <w:szCs w:val="28"/>
        </w:rPr>
        <w:t>共</w:t>
      </w:r>
      <w:r>
        <w:rPr>
          <w:rFonts w:ascii="仿宋" w:eastAsia="仿宋" w:hAnsi="仿宋" w:hint="eastAsia"/>
          <w:sz w:val="28"/>
          <w:szCs w:val="28"/>
        </w:rPr>
        <w:t>74</w:t>
      </w:r>
      <w:r>
        <w:rPr>
          <w:rFonts w:ascii="仿宋" w:eastAsia="仿宋" w:hAnsi="仿宋"/>
          <w:sz w:val="28"/>
          <w:szCs w:val="28"/>
        </w:rPr>
        <w:t>项。</w:t>
      </w:r>
    </w:p>
    <w:p w:rsidR="00DE349C" w:rsidRDefault="000F04C5">
      <w:pPr>
        <w:spacing w:line="370" w:lineRule="exact"/>
        <w:ind w:firstLineChars="200" w:firstLine="562"/>
        <w:rPr>
          <w:rFonts w:ascii="仿宋" w:eastAsia="仿宋" w:hAnsi="仿宋"/>
          <w:sz w:val="28"/>
          <w:szCs w:val="28"/>
        </w:rPr>
      </w:pPr>
      <w:r>
        <w:rPr>
          <w:rFonts w:ascii="仿宋" w:eastAsia="仿宋" w:hAnsi="仿宋" w:hint="eastAsia"/>
          <w:b/>
          <w:sz w:val="28"/>
          <w:szCs w:val="28"/>
        </w:rPr>
        <w:t>光电子信息领域。</w:t>
      </w:r>
      <w:r>
        <w:rPr>
          <w:rFonts w:ascii="仿宋" w:eastAsia="仿宋" w:hAnsi="仿宋" w:hint="eastAsia"/>
          <w:sz w:val="28"/>
          <w:szCs w:val="28"/>
        </w:rPr>
        <w:t>把握全球光电子和互联网产业发展趋势，重点支持光通信、集成电路、激光、新型显示等领域，加强核心材料及关键设备研发，突破产业关键技术及瓶颈技术，共设置指南</w:t>
      </w:r>
      <w:r>
        <w:rPr>
          <w:rFonts w:ascii="仿宋" w:eastAsia="仿宋" w:hAnsi="仿宋" w:hint="eastAsia"/>
          <w:b/>
          <w:sz w:val="28"/>
          <w:szCs w:val="28"/>
        </w:rPr>
        <w:t>17项</w:t>
      </w:r>
      <w:r>
        <w:rPr>
          <w:rFonts w:ascii="仿宋" w:eastAsia="仿宋" w:hAnsi="仿宋" w:hint="eastAsia"/>
          <w:sz w:val="28"/>
          <w:szCs w:val="28"/>
        </w:rPr>
        <w:t>。</w:t>
      </w:r>
    </w:p>
    <w:p w:rsidR="00DE349C" w:rsidRDefault="000F04C5">
      <w:pPr>
        <w:spacing w:line="370" w:lineRule="exact"/>
        <w:ind w:firstLineChars="200" w:firstLine="562"/>
        <w:rPr>
          <w:rFonts w:ascii="仿宋" w:eastAsia="仿宋" w:hAnsi="仿宋"/>
          <w:sz w:val="28"/>
          <w:szCs w:val="28"/>
        </w:rPr>
      </w:pPr>
      <w:r>
        <w:rPr>
          <w:rFonts w:ascii="仿宋" w:eastAsia="仿宋" w:hAnsi="仿宋" w:hint="eastAsia"/>
          <w:b/>
          <w:sz w:val="28"/>
          <w:szCs w:val="28"/>
        </w:rPr>
        <w:t>能源与交通领域。</w:t>
      </w:r>
      <w:r>
        <w:rPr>
          <w:rFonts w:ascii="仿宋" w:eastAsia="仿宋" w:hAnsi="仿宋" w:hint="eastAsia"/>
          <w:sz w:val="28"/>
          <w:szCs w:val="28"/>
        </w:rPr>
        <w:t>围绕优化能源结构，转变能源发展和用能方式，重点支持新能源汽车、太阳能与智能电网等关键技术及产品研发；深入推动新能源与智能网联汽车技术攻关，加快发展智能网联汽车，共设置指南</w:t>
      </w:r>
      <w:r>
        <w:rPr>
          <w:rFonts w:ascii="仿宋" w:eastAsia="仿宋" w:hAnsi="仿宋" w:hint="eastAsia"/>
          <w:b/>
          <w:sz w:val="28"/>
          <w:szCs w:val="28"/>
        </w:rPr>
        <w:t>6项</w:t>
      </w:r>
      <w:r>
        <w:rPr>
          <w:rFonts w:ascii="仿宋" w:eastAsia="仿宋" w:hAnsi="仿宋" w:hint="eastAsia"/>
          <w:sz w:val="28"/>
          <w:szCs w:val="28"/>
        </w:rPr>
        <w:t>。</w:t>
      </w:r>
    </w:p>
    <w:p w:rsidR="00DE349C" w:rsidRDefault="000F04C5">
      <w:pPr>
        <w:spacing w:line="370" w:lineRule="exact"/>
        <w:ind w:firstLineChars="200" w:firstLine="562"/>
        <w:rPr>
          <w:rFonts w:ascii="仿宋" w:eastAsia="仿宋" w:hAnsi="仿宋"/>
          <w:sz w:val="28"/>
          <w:szCs w:val="28"/>
        </w:rPr>
      </w:pPr>
      <w:r>
        <w:rPr>
          <w:rFonts w:ascii="仿宋" w:eastAsia="仿宋" w:hAnsi="仿宋" w:hint="eastAsia"/>
          <w:b/>
          <w:sz w:val="28"/>
          <w:szCs w:val="28"/>
        </w:rPr>
        <w:t>新材料领域。</w:t>
      </w:r>
      <w:r>
        <w:rPr>
          <w:rFonts w:ascii="仿宋" w:eastAsia="仿宋" w:hAnsi="仿宋" w:hint="eastAsia"/>
          <w:sz w:val="28"/>
          <w:szCs w:val="28"/>
        </w:rPr>
        <w:t>以提高新材料自主创新能力为核心，重点支持金属结构材料、无机非金属材料、先进高分子材料、高端复合材料、新型功能材料等领域，积极突破一批国家急需、引领未来发展的新材料关键共性技术，共设置指南</w:t>
      </w:r>
      <w:r>
        <w:rPr>
          <w:rFonts w:ascii="仿宋" w:eastAsia="仿宋" w:hAnsi="仿宋" w:hint="eastAsia"/>
          <w:b/>
          <w:sz w:val="28"/>
          <w:szCs w:val="28"/>
        </w:rPr>
        <w:t>17项</w:t>
      </w:r>
      <w:r>
        <w:rPr>
          <w:rFonts w:ascii="仿宋" w:eastAsia="仿宋" w:hAnsi="仿宋" w:hint="eastAsia"/>
          <w:sz w:val="28"/>
          <w:szCs w:val="28"/>
        </w:rPr>
        <w:t>。</w:t>
      </w:r>
    </w:p>
    <w:p w:rsidR="00DE349C" w:rsidRDefault="000F04C5">
      <w:pPr>
        <w:spacing w:line="370" w:lineRule="exact"/>
        <w:ind w:firstLineChars="200" w:firstLine="562"/>
        <w:rPr>
          <w:rFonts w:ascii="仿宋" w:eastAsia="仿宋" w:hAnsi="仿宋"/>
          <w:sz w:val="28"/>
          <w:szCs w:val="28"/>
        </w:rPr>
      </w:pPr>
      <w:r>
        <w:rPr>
          <w:rFonts w:ascii="仿宋" w:eastAsia="仿宋" w:hAnsi="仿宋" w:hint="eastAsia"/>
          <w:b/>
          <w:sz w:val="28"/>
          <w:szCs w:val="28"/>
        </w:rPr>
        <w:t>先进制造领域。</w:t>
      </w:r>
      <w:r>
        <w:rPr>
          <w:rFonts w:ascii="仿宋" w:eastAsia="仿宋" w:hAnsi="仿宋" w:hint="eastAsia"/>
          <w:sz w:val="28"/>
          <w:szCs w:val="28"/>
        </w:rPr>
        <w:t>顺应制造业智能化、网络化、绿色化发展趋势，重点支持高端数控装备及系统、工业机器人、关键基础部件、特种装备、智能仪器等领域关键核心技术研发，促进“湖北制造”向“湖北智造”转型，共设置指南</w:t>
      </w:r>
      <w:r>
        <w:rPr>
          <w:rFonts w:ascii="仿宋" w:eastAsia="仿宋" w:hAnsi="仿宋" w:hint="eastAsia"/>
          <w:b/>
          <w:sz w:val="28"/>
          <w:szCs w:val="28"/>
        </w:rPr>
        <w:t>17项</w:t>
      </w:r>
      <w:r>
        <w:rPr>
          <w:rFonts w:ascii="仿宋" w:eastAsia="仿宋" w:hAnsi="仿宋" w:hint="eastAsia"/>
          <w:sz w:val="28"/>
          <w:szCs w:val="28"/>
        </w:rPr>
        <w:t>。</w:t>
      </w:r>
    </w:p>
    <w:p w:rsidR="00DE349C" w:rsidRDefault="000F04C5">
      <w:pPr>
        <w:spacing w:line="370" w:lineRule="exact"/>
        <w:ind w:firstLineChars="200" w:firstLine="562"/>
        <w:rPr>
          <w:rFonts w:ascii="仿宋" w:eastAsia="仿宋" w:hAnsi="仿宋"/>
          <w:b/>
          <w:sz w:val="28"/>
          <w:szCs w:val="28"/>
        </w:rPr>
      </w:pPr>
      <w:r>
        <w:rPr>
          <w:rFonts w:ascii="仿宋" w:eastAsia="仿宋" w:hAnsi="仿宋" w:hint="eastAsia"/>
          <w:b/>
          <w:sz w:val="28"/>
          <w:szCs w:val="28"/>
        </w:rPr>
        <w:t>数字技术领域。</w:t>
      </w:r>
      <w:r>
        <w:rPr>
          <w:rFonts w:ascii="仿宋" w:eastAsia="仿宋" w:hAnsi="仿宋" w:hint="eastAsia"/>
          <w:sz w:val="28"/>
          <w:szCs w:val="28"/>
        </w:rPr>
        <w:t>围绕高新技术产业发展的技术服务需求，重点支持大数据、地球空间信息、量子信息、区块链、人机交互、软件与服务、数字创意、物联网等领域关键核心技术研发，共设置指南</w:t>
      </w:r>
      <w:r>
        <w:rPr>
          <w:rFonts w:ascii="仿宋" w:eastAsia="仿宋" w:hAnsi="仿宋" w:hint="eastAsia"/>
          <w:b/>
          <w:sz w:val="28"/>
          <w:szCs w:val="28"/>
        </w:rPr>
        <w:t>17项。</w:t>
      </w:r>
    </w:p>
    <w:p w:rsidR="00DE349C" w:rsidRDefault="000F04C5">
      <w:pPr>
        <w:spacing w:line="370" w:lineRule="exact"/>
        <w:ind w:firstLineChars="200" w:firstLine="560"/>
        <w:rPr>
          <w:rFonts w:ascii="黑体" w:eastAsia="黑体" w:hAnsi="黑体"/>
          <w:sz w:val="28"/>
          <w:szCs w:val="28"/>
        </w:rPr>
      </w:pPr>
      <w:r>
        <w:rPr>
          <w:rFonts w:ascii="黑体" w:eastAsia="黑体" w:hAnsi="黑体" w:hint="eastAsia"/>
          <w:sz w:val="28"/>
          <w:szCs w:val="28"/>
        </w:rPr>
        <w:t>二、申报要求</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1.项目牵头申报单位应为省内注册的高新技术企业或高校科研院所，具备良好的研发基础条件和运行机制，技术力量雄厚，财务制度健全。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2.牵头单位为高校的，须与省内高新技术企业联合申报。</w:t>
      </w:r>
    </w:p>
    <w:p w:rsidR="00DE349C" w:rsidRDefault="000F04C5">
      <w:pPr>
        <w:pStyle w:val="aa"/>
        <w:shd w:val="clear" w:color="auto" w:fill="FFFFFF"/>
        <w:spacing w:before="0" w:beforeAutospacing="0" w:after="0" w:afterAutospacing="0" w:line="370" w:lineRule="exact"/>
        <w:ind w:firstLineChars="200" w:firstLine="560"/>
        <w:jc w:val="both"/>
        <w:rPr>
          <w:rFonts w:ascii="黑体" w:eastAsia="黑体" w:hAnsi="黑体"/>
          <w:sz w:val="28"/>
          <w:szCs w:val="28"/>
        </w:rPr>
      </w:pPr>
      <w:r>
        <w:rPr>
          <w:rFonts w:ascii="黑体" w:eastAsia="黑体" w:hAnsi="黑体" w:hint="eastAsia"/>
          <w:sz w:val="28"/>
          <w:szCs w:val="28"/>
        </w:rPr>
        <w:lastRenderedPageBreak/>
        <w:t>三、具体内容</w:t>
      </w:r>
    </w:p>
    <w:p w:rsidR="00DE349C" w:rsidRDefault="000F04C5">
      <w:pPr>
        <w:spacing w:line="370" w:lineRule="exact"/>
        <w:ind w:firstLineChars="200" w:firstLine="588"/>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（一）光电子信息（17个）</w:t>
      </w:r>
    </w:p>
    <w:p w:rsidR="00DE349C" w:rsidRDefault="000F04C5">
      <w:pPr>
        <w:pStyle w:val="aa"/>
        <w:shd w:val="clear" w:color="auto" w:fill="FFFFFF"/>
        <w:spacing w:before="0" w:beforeAutospacing="0" w:after="0" w:afterAutospacing="0" w:line="370" w:lineRule="exact"/>
        <w:ind w:firstLineChars="196" w:firstLine="551"/>
        <w:jc w:val="both"/>
        <w:outlineLvl w:val="0"/>
        <w:rPr>
          <w:rFonts w:ascii="Times New Roman" w:eastAsia="仿宋" w:hAnsi="Times New Roman"/>
          <w:b/>
          <w:sz w:val="28"/>
          <w:szCs w:val="28"/>
        </w:rPr>
      </w:pPr>
      <w:r>
        <w:rPr>
          <w:rFonts w:ascii="仿宋" w:eastAsia="仿宋" w:hAnsi="仿宋" w:hint="eastAsia"/>
          <w:b/>
          <w:sz w:val="28"/>
          <w:szCs w:val="28"/>
          <w:shd w:val="clear" w:color="auto" w:fill="FFFFFF"/>
        </w:rPr>
        <w:t>1.</w:t>
      </w:r>
      <w:r>
        <w:rPr>
          <w:rFonts w:ascii="Times New Roman" w:eastAsia="仿宋" w:hAnsi="Times New Roman" w:hint="eastAsia"/>
          <w:b/>
          <w:sz w:val="28"/>
          <w:szCs w:val="28"/>
        </w:rPr>
        <w:t>固态激光雷达线性扫描光源关键技术研究</w:t>
      </w:r>
    </w:p>
    <w:p w:rsidR="00DE349C" w:rsidRDefault="000F04C5">
      <w:pPr>
        <w:pStyle w:val="aa"/>
        <w:shd w:val="clear" w:color="auto" w:fill="FFFFFF"/>
        <w:spacing w:before="0" w:beforeAutospacing="0" w:after="0" w:afterAutospacing="0" w:line="370" w:lineRule="exact"/>
        <w:ind w:firstLineChars="196" w:firstLine="549"/>
        <w:jc w:val="both"/>
        <w:outlineLvl w:val="0"/>
        <w:rPr>
          <w:rFonts w:ascii="Times New Roman" w:eastAsia="仿宋" w:hAnsi="Times New Roman"/>
          <w:sz w:val="28"/>
          <w:szCs w:val="28"/>
        </w:rPr>
      </w:pPr>
      <w:r>
        <w:rPr>
          <w:rFonts w:ascii="Times New Roman" w:eastAsia="仿宋" w:hAnsi="Times New Roman" w:hint="eastAsia"/>
          <w:sz w:val="28"/>
          <w:szCs w:val="28"/>
        </w:rPr>
        <w:t>研究内容：</w:t>
      </w:r>
      <w:r>
        <w:rPr>
          <w:rFonts w:ascii="仿宋" w:eastAsia="仿宋" w:hAnsi="仿宋" w:hint="eastAsia"/>
          <w:sz w:val="28"/>
          <w:szCs w:val="28"/>
        </w:rPr>
        <w:t>面向频率调制连续波（FMCW</w:t>
      </w:r>
      <w:r>
        <w:rPr>
          <w:rFonts w:ascii="仿宋" w:eastAsia="仿宋" w:hAnsi="仿宋"/>
          <w:sz w:val="28"/>
          <w:szCs w:val="28"/>
        </w:rPr>
        <w:t>）</w:t>
      </w:r>
      <w:r>
        <w:rPr>
          <w:rFonts w:ascii="仿宋" w:eastAsia="仿宋" w:hAnsi="仿宋" w:hint="eastAsia"/>
          <w:sz w:val="28"/>
          <w:szCs w:val="28"/>
        </w:rPr>
        <w:t>技术的可调谐线性扫描光源</w:t>
      </w:r>
      <w:r>
        <w:rPr>
          <w:rFonts w:ascii="仿宋" w:eastAsia="仿宋" w:hAnsi="仿宋"/>
          <w:sz w:val="28"/>
          <w:szCs w:val="28"/>
        </w:rPr>
        <w:t>的迫切需求，开发</w:t>
      </w:r>
      <w:r>
        <w:rPr>
          <w:rFonts w:ascii="仿宋" w:eastAsia="仿宋" w:hAnsi="仿宋" w:hint="eastAsia"/>
          <w:sz w:val="28"/>
          <w:szCs w:val="28"/>
        </w:rPr>
        <w:t>具有高输出功</w:t>
      </w:r>
      <w:r>
        <w:rPr>
          <w:rFonts w:ascii="Times New Roman" w:eastAsia="仿宋" w:hAnsi="Times New Roman" w:hint="eastAsia"/>
          <w:sz w:val="28"/>
          <w:szCs w:val="28"/>
        </w:rPr>
        <w:t>率高线性度高波长扫描范围的激光器芯片。研究可同时满足对物体距离与速度的探测需求的激光器技术。</w:t>
      </w:r>
      <w:r>
        <w:rPr>
          <w:rFonts w:ascii="仿宋" w:eastAsia="仿宋" w:hAnsi="仿宋" w:hint="eastAsia"/>
          <w:sz w:val="28"/>
          <w:szCs w:val="28"/>
        </w:rPr>
        <w:t>优化激光器的设计与效率</w:t>
      </w:r>
      <w:r>
        <w:rPr>
          <w:rFonts w:ascii="仿宋" w:eastAsia="仿宋" w:hAnsi="仿宋"/>
          <w:sz w:val="28"/>
          <w:szCs w:val="28"/>
        </w:rPr>
        <w:t>，完成相关激光器芯片的研发及试制化</w:t>
      </w:r>
      <w:r>
        <w:rPr>
          <w:rFonts w:ascii="Times New Roman" w:eastAsia="仿宋" w:hAnsi="Times New Roman"/>
          <w:sz w:val="28"/>
          <w:szCs w:val="28"/>
        </w:rPr>
        <w:t>。</w:t>
      </w:r>
    </w:p>
    <w:p w:rsidR="00DE349C" w:rsidRDefault="000F04C5">
      <w:pPr>
        <w:pStyle w:val="aa"/>
        <w:shd w:val="clear" w:color="auto" w:fill="FFFFFF"/>
        <w:spacing w:before="0" w:beforeAutospacing="0" w:after="0" w:afterAutospacing="0" w:line="370" w:lineRule="exact"/>
        <w:ind w:firstLineChars="196" w:firstLine="549"/>
        <w:jc w:val="both"/>
        <w:outlineLvl w:val="0"/>
        <w:rPr>
          <w:rFonts w:ascii="仿宋" w:eastAsia="仿宋" w:hAnsi="仿宋"/>
          <w:bCs/>
          <w:sz w:val="28"/>
          <w:szCs w:val="28"/>
          <w:shd w:val="clear" w:color="auto" w:fill="FFFFFF"/>
        </w:rPr>
      </w:pPr>
      <w:r>
        <w:rPr>
          <w:rFonts w:ascii="Times New Roman" w:eastAsia="仿宋" w:hAnsi="Times New Roman" w:hint="eastAsia"/>
          <w:sz w:val="28"/>
          <w:szCs w:val="28"/>
        </w:rPr>
        <w:t>考核指标：激光器出光功</w:t>
      </w:r>
      <w:r>
        <w:rPr>
          <w:rFonts w:ascii="仿宋" w:eastAsia="仿宋" w:hAnsi="仿宋" w:hint="eastAsia"/>
          <w:sz w:val="28"/>
          <w:szCs w:val="28"/>
        </w:rPr>
        <w:t>率大于20mW，波长扫描范围不小于 100nm，扫频范围不小于15GHz，线性度小于0.01，</w:t>
      </w:r>
      <w:r>
        <w:rPr>
          <w:rFonts w:ascii="仿宋" w:eastAsia="仿宋" w:hAnsi="仿宋"/>
          <w:sz w:val="28"/>
          <w:szCs w:val="28"/>
        </w:rPr>
        <w:t>申请</w:t>
      </w:r>
      <w:r>
        <w:rPr>
          <w:rFonts w:ascii="仿宋" w:eastAsia="仿宋" w:hAnsi="仿宋" w:hint="eastAsia"/>
          <w:sz w:val="28"/>
          <w:szCs w:val="28"/>
          <w:shd w:val="clear" w:color="auto" w:fill="FFFFFF"/>
        </w:rPr>
        <w:t>发明专利2项以上</w:t>
      </w:r>
      <w:r>
        <w:rPr>
          <w:rFonts w:ascii="仿宋" w:eastAsia="仿宋" w:hAnsi="仿宋" w:hint="eastAsia"/>
          <w:sz w:val="28"/>
          <w:szCs w:val="28"/>
        </w:rPr>
        <w:t>。</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b/>
          <w:sz w:val="28"/>
          <w:szCs w:val="28"/>
          <w:shd w:val="clear" w:color="auto" w:fill="FFFFFF"/>
        </w:rPr>
      </w:pPr>
      <w:r>
        <w:rPr>
          <w:rFonts w:ascii="仿宋" w:eastAsia="仿宋" w:hAnsi="仿宋" w:hint="eastAsia"/>
          <w:b/>
          <w:sz w:val="28"/>
          <w:szCs w:val="28"/>
          <w:shd w:val="clear" w:color="auto" w:fill="FFFFFF"/>
        </w:rPr>
        <w:t>2.光收发模块核心芯片关键技术研究</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bCs/>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围绕5G光模块核心光电芯片的应用需求，开展Ge/SiGe非对称耦合量子</w:t>
      </w:r>
      <w:proofErr w:type="gramStart"/>
      <w:r>
        <w:rPr>
          <w:rFonts w:ascii="仿宋" w:eastAsia="仿宋" w:hAnsi="仿宋" w:hint="eastAsia"/>
          <w:sz w:val="28"/>
          <w:szCs w:val="28"/>
          <w:shd w:val="clear" w:color="auto" w:fill="FFFFFF"/>
        </w:rPr>
        <w:t>阱</w:t>
      </w:r>
      <w:proofErr w:type="gramEnd"/>
      <w:r>
        <w:rPr>
          <w:rFonts w:ascii="仿宋" w:eastAsia="仿宋" w:hAnsi="仿宋" w:hint="eastAsia"/>
          <w:sz w:val="28"/>
          <w:szCs w:val="28"/>
          <w:shd w:val="clear" w:color="auto" w:fill="FFFFFF"/>
        </w:rPr>
        <w:t>电吸收调制器，以及25G光接收组件中的TIA芯片关键技术研究，研制Ge/SiGe非对称耦合量子</w:t>
      </w:r>
      <w:proofErr w:type="gramStart"/>
      <w:r>
        <w:rPr>
          <w:rFonts w:ascii="仿宋" w:eastAsia="仿宋" w:hAnsi="仿宋" w:hint="eastAsia"/>
          <w:sz w:val="28"/>
          <w:szCs w:val="28"/>
          <w:shd w:val="clear" w:color="auto" w:fill="FFFFFF"/>
        </w:rPr>
        <w:t>阱</w:t>
      </w:r>
      <w:proofErr w:type="gramEnd"/>
      <w:r>
        <w:rPr>
          <w:rFonts w:ascii="仿宋" w:eastAsia="仿宋" w:hAnsi="仿宋" w:hint="eastAsia"/>
          <w:sz w:val="28"/>
          <w:szCs w:val="28"/>
          <w:shd w:val="clear" w:color="auto" w:fill="FFFFFF"/>
        </w:rPr>
        <w:t>电吸收调制器芯片与25G光接收组件中的TIA芯片，并在5G光收发模块中实现应用。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b/>
          <w:bCs/>
          <w:sz w:val="28"/>
          <w:szCs w:val="28"/>
          <w:shd w:val="clear" w:color="auto" w:fill="FFFFFF"/>
        </w:rPr>
      </w:pPr>
      <w:r>
        <w:rPr>
          <w:rFonts w:ascii="仿宋" w:eastAsia="仿宋" w:hAnsi="仿宋" w:hint="eastAsia"/>
          <w:bCs/>
          <w:sz w:val="28"/>
          <w:szCs w:val="28"/>
          <w:shd w:val="clear" w:color="auto" w:fill="FFFFFF"/>
        </w:rPr>
        <w:t>考核指标：</w:t>
      </w:r>
      <w:r>
        <w:rPr>
          <w:rFonts w:ascii="仿宋" w:eastAsia="仿宋" w:hAnsi="仿宋" w:hint="eastAsia"/>
          <w:sz w:val="28"/>
          <w:szCs w:val="28"/>
          <w:shd w:val="clear" w:color="auto" w:fill="FFFFFF"/>
        </w:rPr>
        <w:t>Ge/SiGe非对称耦合量子</w:t>
      </w:r>
      <w:proofErr w:type="gramStart"/>
      <w:r>
        <w:rPr>
          <w:rFonts w:ascii="仿宋" w:eastAsia="仿宋" w:hAnsi="仿宋" w:hint="eastAsia"/>
          <w:sz w:val="28"/>
          <w:szCs w:val="28"/>
          <w:shd w:val="clear" w:color="auto" w:fill="FFFFFF"/>
        </w:rPr>
        <w:t>阱</w:t>
      </w:r>
      <w:proofErr w:type="gramEnd"/>
      <w:r>
        <w:rPr>
          <w:rFonts w:ascii="仿宋" w:eastAsia="仿宋" w:hAnsi="仿宋" w:hint="eastAsia"/>
          <w:sz w:val="28"/>
          <w:szCs w:val="28"/>
          <w:shd w:val="clear" w:color="auto" w:fill="FFFFFF"/>
        </w:rPr>
        <w:t>电吸收调制器工作波长1550nm波段；调制带宽40GHz；消光比8dB；能耗&lt;80fJ/bit。TIA芯片：工作速率25Gbps；跨阻增益6KΩ；可支持低成本25G光接收组件技术方案。申报发明专利5项以上。</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b/>
          <w:sz w:val="28"/>
          <w:szCs w:val="28"/>
          <w:shd w:val="clear" w:color="auto" w:fill="FFFFFF"/>
        </w:rPr>
      </w:pPr>
      <w:r>
        <w:rPr>
          <w:rFonts w:ascii="仿宋" w:eastAsia="仿宋" w:hAnsi="仿宋" w:hint="eastAsia"/>
          <w:b/>
          <w:sz w:val="28"/>
          <w:szCs w:val="28"/>
          <w:shd w:val="clear" w:color="auto" w:fill="FFFFFF"/>
        </w:rPr>
        <w:t>3.红外热成像核心芯片与关键技术研究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研究高质量、平整度好、缺陷密度低的碲镉汞材料制备技术；研究高性能的百万像素、小中心距焦平面芯片制备技术；研究</w:t>
      </w:r>
      <w:r>
        <w:rPr>
          <w:rFonts w:ascii="仿宋" w:eastAsia="仿宋" w:hAnsi="仿宋"/>
          <w:sz w:val="28"/>
          <w:szCs w:val="28"/>
          <w:shd w:val="clear" w:color="auto" w:fill="FFFFFF"/>
        </w:rPr>
        <w:t>红外探测器件的制备</w:t>
      </w:r>
      <w:r>
        <w:rPr>
          <w:rFonts w:ascii="仿宋" w:eastAsia="仿宋" w:hAnsi="仿宋" w:hint="eastAsia"/>
          <w:sz w:val="28"/>
          <w:szCs w:val="28"/>
          <w:shd w:val="clear" w:color="auto" w:fill="FFFFFF"/>
        </w:rPr>
        <w:t>以及</w:t>
      </w:r>
      <w:r>
        <w:rPr>
          <w:rFonts w:ascii="仿宋" w:eastAsia="仿宋" w:hAnsi="仿宋"/>
          <w:sz w:val="28"/>
          <w:szCs w:val="28"/>
          <w:shd w:val="clear" w:color="auto" w:fill="FFFFFF"/>
        </w:rPr>
        <w:t>可靠性</w:t>
      </w:r>
      <w:r>
        <w:rPr>
          <w:rFonts w:ascii="仿宋" w:eastAsia="仿宋" w:hAnsi="仿宋" w:hint="eastAsia"/>
          <w:sz w:val="28"/>
          <w:szCs w:val="28"/>
          <w:shd w:val="clear" w:color="auto" w:fill="FFFFFF"/>
        </w:rPr>
        <w:t>技术</w:t>
      </w:r>
      <w:r>
        <w:rPr>
          <w:rFonts w:ascii="仿宋" w:eastAsia="仿宋" w:hAnsi="仿宋"/>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bCs/>
          <w:sz w:val="28"/>
          <w:szCs w:val="28"/>
          <w:shd w:val="clear" w:color="auto" w:fill="FFFFFF"/>
        </w:rPr>
      </w:pPr>
      <w:r>
        <w:rPr>
          <w:rFonts w:ascii="仿宋" w:eastAsia="仿宋" w:hAnsi="仿宋" w:hint="eastAsia"/>
          <w:bCs/>
          <w:sz w:val="28"/>
          <w:szCs w:val="28"/>
          <w:shd w:val="clear" w:color="auto" w:fill="FFFFFF"/>
        </w:rPr>
        <w:t>考核指标：</w:t>
      </w:r>
      <w:r>
        <w:rPr>
          <w:rFonts w:ascii="仿宋" w:eastAsia="仿宋" w:hAnsi="仿宋"/>
          <w:sz w:val="28"/>
          <w:szCs w:val="28"/>
          <w:shd w:val="clear" w:color="auto" w:fill="FFFFFF"/>
        </w:rPr>
        <w:t>突破传统中波红外探测器材料对外延生长衬底的依赖，</w:t>
      </w:r>
      <w:r>
        <w:rPr>
          <w:rFonts w:ascii="仿宋" w:eastAsia="仿宋" w:hAnsi="仿宋" w:hint="eastAsia"/>
          <w:sz w:val="28"/>
          <w:szCs w:val="28"/>
          <w:shd w:val="clear" w:color="auto" w:fill="FFFFFF"/>
        </w:rPr>
        <w:t>研发出高性能红外热成像核心芯片产品，工作波长范围：8-14微米，空间分辨率：320*256像素，偏振态测量误差：</w:t>
      </w:r>
      <w:r>
        <w:rPr>
          <w:rFonts w:ascii="仿宋" w:eastAsia="仿宋" w:hAnsi="仿宋"/>
          <w:sz w:val="28"/>
          <w:szCs w:val="28"/>
          <w:shd w:val="clear" w:color="auto" w:fill="FFFFFF"/>
        </w:rPr>
        <w:t>±</w:t>
      </w:r>
      <w:r>
        <w:rPr>
          <w:rFonts w:ascii="仿宋" w:eastAsia="仿宋" w:hAnsi="仿宋" w:hint="eastAsia"/>
          <w:sz w:val="28"/>
          <w:szCs w:val="28"/>
          <w:shd w:val="clear" w:color="auto" w:fill="FFFFFF"/>
        </w:rPr>
        <w:t>5%。申请发明专利5项以上。</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cs="仿宋"/>
          <w:b/>
          <w:sz w:val="28"/>
          <w:szCs w:val="28"/>
        </w:rPr>
      </w:pPr>
      <w:r>
        <w:rPr>
          <w:rFonts w:ascii="仿宋" w:eastAsia="仿宋" w:hAnsi="仿宋" w:hint="eastAsia"/>
          <w:b/>
          <w:sz w:val="28"/>
          <w:szCs w:val="28"/>
          <w:shd w:val="clear" w:color="auto" w:fill="FFFFFF"/>
        </w:rPr>
        <w:t>4.</w:t>
      </w:r>
      <w:r>
        <w:rPr>
          <w:rFonts w:ascii="仿宋" w:eastAsia="仿宋" w:hAnsi="仿宋" w:cs="仿宋"/>
          <w:b/>
          <w:sz w:val="28"/>
          <w:szCs w:val="28"/>
        </w:rPr>
        <w:t>硅基大面积光学相控阵芯片研制</w:t>
      </w:r>
    </w:p>
    <w:p w:rsidR="00DE349C" w:rsidRDefault="000F04C5">
      <w:pPr>
        <w:spacing w:line="370" w:lineRule="exact"/>
        <w:ind w:firstLineChars="200" w:firstLine="560"/>
        <w:rPr>
          <w:rFonts w:ascii="Times New Roman" w:eastAsia="仿宋" w:hAnsi="Times New Roman"/>
          <w:sz w:val="28"/>
          <w:szCs w:val="28"/>
        </w:rPr>
      </w:pPr>
      <w:r>
        <w:rPr>
          <w:rFonts w:ascii="仿宋" w:eastAsia="仿宋" w:hAnsi="仿宋" w:cs="仿宋" w:hint="eastAsia"/>
          <w:sz w:val="28"/>
          <w:szCs w:val="28"/>
        </w:rPr>
        <w:t>研究内容：</w:t>
      </w:r>
      <w:r>
        <w:rPr>
          <w:rFonts w:ascii="Times New Roman" w:eastAsia="仿宋" w:hAnsi="Times New Roman" w:hint="eastAsia"/>
          <w:sz w:val="28"/>
          <w:szCs w:val="28"/>
        </w:rPr>
        <w:t>面向固态激光雷达的长距离广角度的探测需求，研究高密度相位调制器与高密度波导天线阵列的设计技术，研究高密度多元件的硅基光电子芯片先进制造工艺技术，实现高增益大水平扫描角度的大面积光学相控阵芯片的研制。</w:t>
      </w:r>
    </w:p>
    <w:p w:rsidR="00DE349C" w:rsidRDefault="000F04C5">
      <w:pPr>
        <w:spacing w:line="370" w:lineRule="exact"/>
        <w:ind w:firstLineChars="200" w:firstLine="560"/>
        <w:rPr>
          <w:rFonts w:ascii="Times New Roman" w:eastAsia="仿宋" w:hAnsi="Times New Roman"/>
          <w:sz w:val="28"/>
          <w:szCs w:val="28"/>
        </w:rPr>
      </w:pPr>
      <w:r>
        <w:rPr>
          <w:rFonts w:ascii="仿宋" w:eastAsia="仿宋" w:hAnsi="仿宋" w:cs="仿宋" w:hint="eastAsia"/>
          <w:sz w:val="28"/>
          <w:szCs w:val="28"/>
        </w:rPr>
        <w:t>考核指标：</w:t>
      </w:r>
      <w:r>
        <w:rPr>
          <w:rFonts w:ascii="仿宋" w:eastAsia="仿宋" w:hAnsi="仿宋" w:hint="eastAsia"/>
          <w:bCs/>
          <w:sz w:val="28"/>
          <w:szCs w:val="28"/>
        </w:rPr>
        <w:t>光学相控阵芯片</w:t>
      </w:r>
      <w:r>
        <w:rPr>
          <w:rFonts w:ascii="仿宋" w:eastAsia="仿宋" w:hAnsi="仿宋" w:hint="eastAsia"/>
          <w:sz w:val="28"/>
          <w:szCs w:val="28"/>
        </w:rPr>
        <w:t>收发面积不小于1mm</w:t>
      </w:r>
      <w:r>
        <w:rPr>
          <w:rFonts w:ascii="仿宋" w:eastAsia="仿宋" w:hAnsi="仿宋" w:hint="eastAsia"/>
          <w:sz w:val="28"/>
          <w:szCs w:val="28"/>
          <w:vertAlign w:val="superscript"/>
        </w:rPr>
        <w:t>2</w:t>
      </w:r>
      <w:r>
        <w:rPr>
          <w:rFonts w:ascii="仿宋" w:eastAsia="仿宋" w:hAnsi="仿宋" w:hint="eastAsia"/>
          <w:sz w:val="28"/>
          <w:szCs w:val="28"/>
        </w:rPr>
        <w:t>，扫描速度不小于1MHz，扫描角不小于60</w:t>
      </w:r>
      <w:r>
        <w:rPr>
          <w:rFonts w:ascii="仿宋" w:eastAsia="仿宋" w:hAnsi="仿宋"/>
          <w:sz w:val="28"/>
          <w:szCs w:val="28"/>
          <w:vertAlign w:val="superscript"/>
        </w:rPr>
        <w:t>o</w:t>
      </w:r>
      <w:r>
        <w:rPr>
          <w:rFonts w:ascii="仿宋" w:eastAsia="仿宋" w:hAnsi="仿宋" w:hint="eastAsia"/>
          <w:sz w:val="28"/>
          <w:szCs w:val="28"/>
        </w:rPr>
        <w:t>，垂直扫描角不小于10</w:t>
      </w:r>
      <w:r>
        <w:rPr>
          <w:rFonts w:ascii="仿宋" w:eastAsia="仿宋" w:hAnsi="仿宋" w:hint="eastAsia"/>
          <w:sz w:val="28"/>
          <w:szCs w:val="28"/>
          <w:vertAlign w:val="superscript"/>
        </w:rPr>
        <w:t>o</w:t>
      </w:r>
      <w:r>
        <w:rPr>
          <w:rFonts w:ascii="仿宋" w:eastAsia="仿宋" w:hAnsi="仿宋" w:hint="eastAsia"/>
          <w:sz w:val="28"/>
          <w:szCs w:val="28"/>
        </w:rPr>
        <w:t>，角分辨率不小于0.5</w:t>
      </w:r>
      <w:r>
        <w:rPr>
          <w:rFonts w:ascii="仿宋" w:eastAsia="仿宋" w:hAnsi="仿宋" w:hint="eastAsia"/>
          <w:sz w:val="28"/>
          <w:szCs w:val="28"/>
          <w:vertAlign w:val="superscript"/>
        </w:rPr>
        <w:t>o</w:t>
      </w:r>
      <w:r>
        <w:rPr>
          <w:rFonts w:ascii="仿宋" w:eastAsia="仿宋" w:hAnsi="仿宋" w:hint="eastAsia"/>
          <w:sz w:val="28"/>
          <w:szCs w:val="28"/>
        </w:rPr>
        <w:t>。</w:t>
      </w:r>
      <w:r>
        <w:rPr>
          <w:rFonts w:ascii="仿宋" w:eastAsia="仿宋" w:hAnsi="仿宋" w:hint="eastAsia"/>
          <w:bCs/>
          <w:sz w:val="28"/>
          <w:szCs w:val="28"/>
        </w:rPr>
        <w:t>光学相控阵芯片需</w:t>
      </w:r>
      <w:r>
        <w:rPr>
          <w:rFonts w:ascii="仿宋" w:eastAsia="仿宋" w:hAnsi="仿宋" w:hint="eastAsia"/>
          <w:sz w:val="28"/>
          <w:szCs w:val="28"/>
        </w:rPr>
        <w:t>同时集成接收的混频器。</w:t>
      </w:r>
      <w:r>
        <w:rPr>
          <w:rFonts w:ascii="仿宋" w:eastAsia="仿宋" w:hAnsi="仿宋"/>
          <w:sz w:val="28"/>
          <w:szCs w:val="28"/>
        </w:rPr>
        <w:t>申请</w:t>
      </w:r>
      <w:r>
        <w:rPr>
          <w:rFonts w:ascii="仿宋" w:eastAsia="仿宋" w:hAnsi="仿宋" w:hint="eastAsia"/>
          <w:sz w:val="28"/>
          <w:szCs w:val="28"/>
          <w:shd w:val="clear" w:color="auto" w:fill="FFFFFF"/>
        </w:rPr>
        <w:t>发明专利2项以上</w:t>
      </w:r>
      <w:r>
        <w:rPr>
          <w:rFonts w:ascii="仿宋" w:eastAsia="仿宋" w:hAnsi="仿宋" w:hint="eastAsia"/>
          <w:sz w:val="28"/>
          <w:szCs w:val="28"/>
        </w:rPr>
        <w:t>。</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cs="仿宋"/>
          <w:b/>
          <w:bCs/>
          <w:sz w:val="28"/>
          <w:szCs w:val="28"/>
        </w:rPr>
      </w:pPr>
      <w:r>
        <w:rPr>
          <w:rFonts w:ascii="仿宋" w:eastAsia="仿宋" w:hAnsi="仿宋" w:cs="仿宋" w:hint="eastAsia"/>
          <w:b/>
          <w:bCs/>
          <w:sz w:val="28"/>
          <w:szCs w:val="28"/>
        </w:rPr>
        <w:lastRenderedPageBreak/>
        <w:t>5.高灵敏度相干光接收机研制</w:t>
      </w:r>
    </w:p>
    <w:p w:rsidR="00DE349C" w:rsidRDefault="000F04C5">
      <w:pPr>
        <w:spacing w:line="370" w:lineRule="exact"/>
        <w:ind w:firstLineChars="200" w:firstLine="560"/>
        <w:rPr>
          <w:rFonts w:ascii="Times New Roman" w:eastAsia="仿宋" w:hAnsi="Times New Roman"/>
          <w:sz w:val="28"/>
          <w:szCs w:val="28"/>
        </w:rPr>
      </w:pPr>
      <w:r>
        <w:rPr>
          <w:rFonts w:ascii="仿宋" w:eastAsia="仿宋" w:hAnsi="仿宋" w:cs="仿宋" w:hint="eastAsia"/>
          <w:sz w:val="28"/>
          <w:szCs w:val="28"/>
        </w:rPr>
        <w:t>研究内容：</w:t>
      </w:r>
      <w:r>
        <w:rPr>
          <w:rFonts w:ascii="Times New Roman" w:eastAsia="仿宋" w:hAnsi="Times New Roman" w:hint="eastAsia"/>
          <w:sz w:val="28"/>
          <w:szCs w:val="28"/>
        </w:rPr>
        <w:t>面向固态激光雷达的长距离广角度的探测需求，研究高灵敏度的</w:t>
      </w:r>
      <w:r>
        <w:rPr>
          <w:rFonts w:ascii="仿宋" w:eastAsia="仿宋" w:hAnsi="仿宋" w:hint="eastAsia"/>
          <w:sz w:val="28"/>
          <w:szCs w:val="28"/>
        </w:rPr>
        <w:t>波导雪崩增益探测器阵列</w:t>
      </w:r>
      <w:r>
        <w:rPr>
          <w:rFonts w:ascii="Times New Roman" w:eastAsia="仿宋" w:hAnsi="Times New Roman" w:hint="eastAsia"/>
          <w:sz w:val="28"/>
          <w:szCs w:val="28"/>
        </w:rPr>
        <w:t>，优化探测器阵列的灵敏度、响应度及带宽的设计，实现高灵敏度高带宽的集成硅基</w:t>
      </w:r>
      <w:r>
        <w:rPr>
          <w:rFonts w:ascii="仿宋" w:eastAsia="仿宋" w:hAnsi="仿宋" w:hint="eastAsia"/>
          <w:sz w:val="28"/>
          <w:szCs w:val="28"/>
        </w:rPr>
        <w:t>波导雪崩增益探测器</w:t>
      </w:r>
      <w:r>
        <w:rPr>
          <w:rFonts w:ascii="Times New Roman" w:eastAsia="仿宋" w:hAnsi="Times New Roman" w:hint="eastAsia"/>
          <w:sz w:val="28"/>
          <w:szCs w:val="28"/>
        </w:rPr>
        <w:t>芯片的研制，并与光学相控阵芯片实现对接或单片集成。</w:t>
      </w:r>
    </w:p>
    <w:p w:rsidR="00DE349C" w:rsidRDefault="000F04C5">
      <w:pPr>
        <w:spacing w:line="37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考核指标：实现</w:t>
      </w:r>
      <w:r>
        <w:rPr>
          <w:rFonts w:ascii="仿宋" w:eastAsia="仿宋" w:hAnsi="仿宋" w:hint="eastAsia"/>
          <w:sz w:val="28"/>
          <w:szCs w:val="28"/>
        </w:rPr>
        <w:t>2路波导雪崩增益探测器阵列芯片的研制，探测器带宽不小于1MHz。与相控阵芯片上的混频器对接或单片集成。</w:t>
      </w:r>
      <w:r>
        <w:rPr>
          <w:rFonts w:ascii="仿宋" w:eastAsia="仿宋" w:hAnsi="仿宋"/>
          <w:sz w:val="28"/>
          <w:szCs w:val="28"/>
        </w:rPr>
        <w:t>申请</w:t>
      </w:r>
      <w:r>
        <w:rPr>
          <w:rFonts w:ascii="仿宋" w:eastAsia="仿宋" w:hAnsi="仿宋" w:hint="eastAsia"/>
          <w:sz w:val="28"/>
          <w:szCs w:val="28"/>
          <w:shd w:val="clear" w:color="auto" w:fill="FFFFFF"/>
        </w:rPr>
        <w:t>发明专利2项以上。</w:t>
      </w:r>
    </w:p>
    <w:p w:rsidR="00DE349C" w:rsidRDefault="000F04C5">
      <w:pPr>
        <w:pStyle w:val="aa"/>
        <w:shd w:val="clear" w:color="auto" w:fill="FFFFFF"/>
        <w:spacing w:before="0" w:beforeAutospacing="0" w:after="0" w:afterAutospacing="0" w:line="370" w:lineRule="exact"/>
        <w:ind w:firstLineChars="196" w:firstLine="551"/>
        <w:jc w:val="both"/>
        <w:outlineLvl w:val="0"/>
        <w:rPr>
          <w:rFonts w:ascii="仿宋" w:eastAsia="仿宋" w:hAnsi="仿宋"/>
          <w:b/>
          <w:sz w:val="28"/>
          <w:szCs w:val="28"/>
          <w:shd w:val="clear" w:color="auto" w:fill="FFFFFF"/>
        </w:rPr>
      </w:pPr>
      <w:r>
        <w:rPr>
          <w:rFonts w:ascii="仿宋" w:eastAsia="仿宋" w:hAnsi="仿宋" w:hint="eastAsia"/>
          <w:b/>
          <w:sz w:val="28"/>
          <w:szCs w:val="28"/>
          <w:shd w:val="clear" w:color="auto" w:fill="FFFFFF"/>
        </w:rPr>
        <w:t>6.面向5G应用的高性能薄膜体声波滤波器技术研究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bCs/>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开展高质</w:t>
      </w:r>
      <w:r>
        <w:rPr>
          <w:rFonts w:ascii="仿宋" w:eastAsia="仿宋" w:hAnsi="仿宋" w:hint="eastAsia"/>
          <w:bCs/>
          <w:sz w:val="28"/>
          <w:szCs w:val="28"/>
          <w:shd w:val="clear" w:color="auto" w:fill="FFFFFF"/>
        </w:rPr>
        <w:t>量的薄膜体声波滤波器及双工器等射频前端模块高质量多层膜等核心制备工艺研究；完成封装基板设计开发和仿真验证，形成高性能集成电路器件产品。</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sz w:val="28"/>
          <w:szCs w:val="28"/>
          <w:shd w:val="clear" w:color="auto" w:fill="FFFFFF"/>
        </w:rPr>
      </w:pPr>
      <w:r>
        <w:rPr>
          <w:rFonts w:ascii="仿宋" w:eastAsia="仿宋" w:hAnsi="仿宋" w:hint="eastAsia"/>
          <w:bCs/>
          <w:sz w:val="28"/>
          <w:szCs w:val="28"/>
          <w:shd w:val="clear" w:color="auto" w:fill="FFFFFF"/>
        </w:rPr>
        <w:t>考核指标：滤波器的谐振频率≥2.4 GHz，插入损耗0.9-2.5 dB，频率温度系数优于±5ppm/℃，良品率提高10%；双工器封装基板高度小于300 μm。</w:t>
      </w:r>
      <w:r>
        <w:rPr>
          <w:rFonts w:ascii="仿宋" w:eastAsia="仿宋" w:hAnsi="仿宋" w:hint="eastAsia"/>
          <w:sz w:val="28"/>
          <w:szCs w:val="28"/>
          <w:shd w:val="clear" w:color="auto" w:fill="FFFFFF"/>
        </w:rPr>
        <w:t>申请发明专利5项以上。</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cs="仿宋"/>
          <w:b/>
          <w:bCs/>
          <w:sz w:val="28"/>
          <w:szCs w:val="28"/>
        </w:rPr>
      </w:pPr>
      <w:r>
        <w:rPr>
          <w:rFonts w:ascii="仿宋" w:eastAsia="仿宋" w:hAnsi="仿宋" w:cs="仿宋" w:hint="eastAsia"/>
          <w:b/>
          <w:bCs/>
          <w:sz w:val="28"/>
          <w:szCs w:val="28"/>
        </w:rPr>
        <w:t>7.</w:t>
      </w:r>
      <w:r>
        <w:rPr>
          <w:rFonts w:ascii="仿宋" w:eastAsia="仿宋" w:hAnsi="仿宋" w:cs="仿宋"/>
          <w:b/>
          <w:bCs/>
          <w:sz w:val="28"/>
          <w:szCs w:val="28"/>
        </w:rPr>
        <w:t>光电芯片集成及封装技术研究</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Times New Roman" w:eastAsia="仿宋" w:hAnsi="Times New Roman"/>
          <w:sz w:val="28"/>
          <w:szCs w:val="28"/>
        </w:rPr>
      </w:pPr>
      <w:r>
        <w:rPr>
          <w:rFonts w:ascii="仿宋" w:eastAsia="仿宋" w:hAnsi="仿宋" w:cs="仿宋" w:hint="eastAsia"/>
          <w:sz w:val="28"/>
          <w:szCs w:val="28"/>
        </w:rPr>
        <w:t>研究内容：</w:t>
      </w:r>
      <w:r>
        <w:rPr>
          <w:rFonts w:ascii="Times New Roman" w:eastAsia="仿宋" w:hAnsi="Times New Roman" w:hint="eastAsia"/>
          <w:sz w:val="28"/>
          <w:szCs w:val="28"/>
        </w:rPr>
        <w:t>面向固态激光雷达的小型化系统集成需求，多个光子芯片与电子芯片的共封装集成方案。优化不同光子芯片的耦合方式，减小耦合损耗，提高耦合稳定性。优化控制电路芯片与光子芯片间的封装，实现高频率的光学扫描。实现小型化的固态激光雷达系统集成与验证。</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bCs/>
          <w:sz w:val="28"/>
          <w:szCs w:val="28"/>
          <w:shd w:val="clear" w:color="auto" w:fill="FFFFFF"/>
        </w:rPr>
      </w:pPr>
      <w:r>
        <w:rPr>
          <w:rFonts w:ascii="Times New Roman" w:eastAsia="仿宋" w:hAnsi="Times New Roman" w:hint="eastAsia"/>
          <w:sz w:val="28"/>
          <w:szCs w:val="28"/>
        </w:rPr>
        <w:t>考核指标：</w:t>
      </w:r>
      <w:r>
        <w:rPr>
          <w:rFonts w:ascii="仿宋" w:eastAsia="仿宋" w:hAnsi="仿宋" w:hint="eastAsia"/>
          <w:sz w:val="28"/>
          <w:szCs w:val="28"/>
        </w:rPr>
        <w:t>封装好的多芯片系统体积不超过1dm3，重量不超过10kg</w:t>
      </w:r>
      <w:r>
        <w:rPr>
          <w:rFonts w:ascii="仿宋" w:eastAsia="仿宋" w:hAnsi="仿宋"/>
          <w:sz w:val="28"/>
          <w:szCs w:val="28"/>
        </w:rPr>
        <w:t>,</w:t>
      </w:r>
      <w:r>
        <w:rPr>
          <w:rFonts w:ascii="仿宋" w:eastAsia="仿宋" w:hAnsi="仿宋" w:hint="eastAsia"/>
          <w:sz w:val="28"/>
          <w:szCs w:val="28"/>
        </w:rPr>
        <w:t>可实现光学扫描频率不小于1MHz。</w:t>
      </w:r>
      <w:r>
        <w:rPr>
          <w:rFonts w:ascii="仿宋" w:eastAsia="仿宋" w:hAnsi="仿宋"/>
          <w:sz w:val="28"/>
          <w:szCs w:val="28"/>
        </w:rPr>
        <w:t>申请</w:t>
      </w:r>
      <w:r>
        <w:rPr>
          <w:rFonts w:ascii="仿宋" w:eastAsia="仿宋" w:hAnsi="仿宋" w:hint="eastAsia"/>
          <w:sz w:val="28"/>
          <w:szCs w:val="28"/>
          <w:shd w:val="clear" w:color="auto" w:fill="FFFFFF"/>
        </w:rPr>
        <w:t>发明专利2项以上。</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b/>
          <w:sz w:val="28"/>
          <w:szCs w:val="28"/>
          <w:shd w:val="clear" w:color="auto" w:fill="FFFFFF"/>
        </w:rPr>
      </w:pPr>
      <w:r>
        <w:rPr>
          <w:rFonts w:ascii="仿宋" w:eastAsia="仿宋" w:hAnsi="仿宋" w:hint="eastAsia"/>
          <w:b/>
          <w:sz w:val="28"/>
          <w:szCs w:val="28"/>
          <w:shd w:val="clear" w:color="auto" w:fill="FFFFFF"/>
        </w:rPr>
        <w:t>8.5G基站智慧节能关键器件与技术研究</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研究陶瓷粉体填料与热致性液晶聚合物塑料原位复合技术，及高带外抑制特性微波复合介质波导滤波器设计与制备技术，研制高性能微波复合介质滤波器，并实现微波复合介质滤波器在5G小基站中的应用；研究面向5G基站的智能预测评估算法、5G基站的多维度控制节能方法，开发5G基站的智慧节能软件系统。</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考核指标：研发出高性能微波复合介质滤波器产品，优化调度响应时间，实现5G基站平均能耗大幅度降低、资源利用率和系统运行效率，申请发明专利3项以上。</w:t>
      </w:r>
    </w:p>
    <w:p w:rsidR="00DE349C" w:rsidRDefault="000F04C5">
      <w:pPr>
        <w:spacing w:line="370" w:lineRule="exact"/>
        <w:ind w:firstLineChars="196" w:firstLine="551"/>
        <w:rPr>
          <w:rFonts w:ascii="仿宋" w:eastAsia="仿宋" w:hAnsi="仿宋"/>
          <w:b/>
          <w:sz w:val="28"/>
          <w:szCs w:val="28"/>
          <w:shd w:val="clear" w:color="auto" w:fill="FFFFFF"/>
        </w:rPr>
      </w:pPr>
      <w:r>
        <w:rPr>
          <w:rFonts w:ascii="仿宋" w:eastAsia="仿宋" w:hAnsi="仿宋" w:hint="eastAsia"/>
          <w:b/>
          <w:sz w:val="28"/>
          <w:szCs w:val="28"/>
          <w:shd w:val="clear" w:color="auto" w:fill="FFFFFF"/>
        </w:rPr>
        <w:t>9.新型空分复用光纤传输关键技术研究</w:t>
      </w:r>
    </w:p>
    <w:p w:rsidR="00DE349C" w:rsidRDefault="000F04C5">
      <w:pPr>
        <w:spacing w:line="370" w:lineRule="exact"/>
        <w:ind w:firstLineChars="196" w:firstLine="549"/>
        <w:rPr>
          <w:rFonts w:ascii="仿宋" w:eastAsia="仿宋" w:hAnsi="仿宋"/>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面对光纤容量不断增长的需求，开展空分复用技术研究，从光纤，器件，系统三个维度对空分少模技术进行研究，突破新型超高速大容量空</w:t>
      </w:r>
      <w:proofErr w:type="gramStart"/>
      <w:r>
        <w:rPr>
          <w:rFonts w:ascii="仿宋" w:eastAsia="仿宋" w:hAnsi="仿宋" w:hint="eastAsia"/>
          <w:sz w:val="28"/>
          <w:szCs w:val="28"/>
          <w:shd w:val="clear" w:color="auto" w:fill="FFFFFF"/>
        </w:rPr>
        <w:t>分模分</w:t>
      </w:r>
      <w:proofErr w:type="gramEnd"/>
      <w:r>
        <w:rPr>
          <w:rFonts w:ascii="仿宋" w:eastAsia="仿宋" w:hAnsi="仿宋" w:hint="eastAsia"/>
          <w:sz w:val="28"/>
          <w:szCs w:val="28"/>
          <w:shd w:val="clear" w:color="auto" w:fill="FFFFFF"/>
        </w:rPr>
        <w:t>复用光通信技术。开展</w:t>
      </w:r>
      <w:proofErr w:type="gramStart"/>
      <w:r>
        <w:rPr>
          <w:rFonts w:ascii="仿宋" w:eastAsia="仿宋" w:hAnsi="仿宋" w:hint="eastAsia"/>
          <w:sz w:val="28"/>
          <w:szCs w:val="28"/>
          <w:shd w:val="clear" w:color="auto" w:fill="FFFFFF"/>
        </w:rPr>
        <w:t>多芯少模光纤</w:t>
      </w:r>
      <w:proofErr w:type="gramEnd"/>
      <w:r>
        <w:rPr>
          <w:rFonts w:ascii="仿宋" w:eastAsia="仿宋" w:hAnsi="仿宋" w:hint="eastAsia"/>
          <w:sz w:val="28"/>
          <w:szCs w:val="28"/>
          <w:shd w:val="clear" w:color="auto" w:fill="FFFFFF"/>
        </w:rPr>
        <w:t>扇入扇出器件研究、研究新型弱耦合</w:t>
      </w:r>
      <w:proofErr w:type="gramStart"/>
      <w:r>
        <w:rPr>
          <w:rFonts w:ascii="仿宋" w:eastAsia="仿宋" w:hAnsi="仿宋" w:hint="eastAsia"/>
          <w:sz w:val="28"/>
          <w:szCs w:val="28"/>
          <w:shd w:val="clear" w:color="auto" w:fill="FFFFFF"/>
        </w:rPr>
        <w:t>多芯少模光纤</w:t>
      </w:r>
      <w:proofErr w:type="gramEnd"/>
      <w:r>
        <w:rPr>
          <w:rFonts w:ascii="仿宋" w:eastAsia="仿宋" w:hAnsi="仿宋" w:hint="eastAsia"/>
          <w:sz w:val="28"/>
          <w:szCs w:val="28"/>
          <w:shd w:val="clear" w:color="auto" w:fill="FFFFFF"/>
        </w:rPr>
        <w:t>MCF的制备工艺、基于</w:t>
      </w:r>
      <w:proofErr w:type="gramStart"/>
      <w:r>
        <w:rPr>
          <w:rFonts w:ascii="仿宋" w:eastAsia="仿宋" w:hAnsi="仿宋" w:hint="eastAsia"/>
          <w:sz w:val="28"/>
          <w:szCs w:val="28"/>
          <w:shd w:val="clear" w:color="auto" w:fill="FFFFFF"/>
        </w:rPr>
        <w:t>多</w:t>
      </w:r>
      <w:r>
        <w:rPr>
          <w:rFonts w:ascii="仿宋" w:eastAsia="仿宋" w:hAnsi="仿宋" w:hint="eastAsia"/>
          <w:sz w:val="28"/>
          <w:szCs w:val="28"/>
          <w:shd w:val="clear" w:color="auto" w:fill="FFFFFF"/>
        </w:rPr>
        <w:lastRenderedPageBreak/>
        <w:t>芯少模空分复用</w:t>
      </w:r>
      <w:proofErr w:type="gramEnd"/>
      <w:r>
        <w:rPr>
          <w:rFonts w:ascii="仿宋" w:eastAsia="仿宋" w:hAnsi="仿宋" w:hint="eastAsia"/>
          <w:sz w:val="28"/>
          <w:szCs w:val="28"/>
          <w:shd w:val="clear" w:color="auto" w:fill="FFFFFF"/>
        </w:rPr>
        <w:t>传输系统测试。</w:t>
      </w:r>
    </w:p>
    <w:p w:rsidR="00DE349C" w:rsidRDefault="000F04C5">
      <w:pPr>
        <w:spacing w:line="370" w:lineRule="exact"/>
        <w:ind w:firstLineChars="196" w:firstLine="549"/>
        <w:rPr>
          <w:rFonts w:ascii="仿宋" w:eastAsia="仿宋" w:hAnsi="仿宋"/>
          <w:sz w:val="28"/>
          <w:szCs w:val="28"/>
          <w:shd w:val="clear" w:color="auto" w:fill="FFFFFF"/>
        </w:rPr>
      </w:pPr>
      <w:r>
        <w:rPr>
          <w:rFonts w:ascii="仿宋" w:eastAsia="仿宋" w:hAnsi="仿宋" w:hint="eastAsia"/>
          <w:sz w:val="28"/>
          <w:szCs w:val="28"/>
          <w:shd w:val="clear" w:color="auto" w:fill="FFFFFF"/>
        </w:rPr>
        <w:t>考核指标：形成</w:t>
      </w:r>
      <w:proofErr w:type="gramStart"/>
      <w:r>
        <w:rPr>
          <w:rFonts w:ascii="仿宋" w:eastAsia="仿宋" w:hAnsi="仿宋" w:hint="eastAsia"/>
          <w:sz w:val="28"/>
          <w:szCs w:val="28"/>
          <w:shd w:val="clear" w:color="auto" w:fill="FFFFFF"/>
        </w:rPr>
        <w:t>多芯少模光纤</w:t>
      </w:r>
      <w:proofErr w:type="gramEnd"/>
      <w:r>
        <w:rPr>
          <w:rFonts w:ascii="仿宋" w:eastAsia="仿宋" w:hAnsi="仿宋" w:hint="eastAsia"/>
          <w:sz w:val="28"/>
          <w:szCs w:val="28"/>
          <w:shd w:val="clear" w:color="auto" w:fill="FFFFFF"/>
        </w:rPr>
        <w:t>制备方法，完成多芯少模耦合器件开发，实现</w:t>
      </w:r>
      <w:proofErr w:type="gramStart"/>
      <w:r>
        <w:rPr>
          <w:rFonts w:ascii="仿宋" w:eastAsia="仿宋" w:hAnsi="仿宋" w:hint="eastAsia"/>
          <w:sz w:val="28"/>
          <w:szCs w:val="28"/>
          <w:shd w:val="clear" w:color="auto" w:fill="FFFFFF"/>
        </w:rPr>
        <w:t>多芯少模光纤</w:t>
      </w:r>
      <w:proofErr w:type="gramEnd"/>
      <w:r>
        <w:rPr>
          <w:rFonts w:ascii="仿宋" w:eastAsia="仿宋" w:hAnsi="仿宋" w:hint="eastAsia"/>
          <w:sz w:val="28"/>
          <w:szCs w:val="28"/>
          <w:shd w:val="clear" w:color="auto" w:fill="FFFFFF"/>
        </w:rPr>
        <w:t>与单芯光纤之间的信号传输，制备出新型同质或异质7芯6模光纤原型样品。单</w:t>
      </w:r>
      <w:proofErr w:type="gramStart"/>
      <w:r>
        <w:rPr>
          <w:rFonts w:ascii="仿宋" w:eastAsia="仿宋" w:hAnsi="仿宋" w:hint="eastAsia"/>
          <w:sz w:val="28"/>
          <w:szCs w:val="28"/>
          <w:shd w:val="clear" w:color="auto" w:fill="FFFFFF"/>
        </w:rPr>
        <w:t>纤</w:t>
      </w:r>
      <w:proofErr w:type="gramEnd"/>
      <w:r>
        <w:rPr>
          <w:rFonts w:ascii="仿宋" w:eastAsia="仿宋" w:hAnsi="仿宋" w:hint="eastAsia"/>
          <w:sz w:val="28"/>
          <w:szCs w:val="28"/>
          <w:shd w:val="clear" w:color="auto" w:fill="FFFFFF"/>
        </w:rPr>
        <w:t>容量大于1.0Pb/s。申请发明专利3项以上。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b/>
          <w:sz w:val="28"/>
          <w:szCs w:val="28"/>
          <w:shd w:val="clear" w:color="auto" w:fill="FFFFFF"/>
        </w:rPr>
      </w:pPr>
      <w:r>
        <w:rPr>
          <w:rFonts w:ascii="仿宋" w:eastAsia="仿宋" w:hAnsi="仿宋" w:hint="eastAsia"/>
          <w:b/>
          <w:sz w:val="28"/>
          <w:szCs w:val="28"/>
          <w:shd w:val="clear" w:color="auto" w:fill="FFFFFF"/>
        </w:rPr>
        <w:t>10.</w:t>
      </w:r>
      <w:proofErr w:type="gramStart"/>
      <w:r>
        <w:rPr>
          <w:rFonts w:ascii="仿宋" w:eastAsia="仿宋" w:hAnsi="仿宋" w:hint="eastAsia"/>
          <w:b/>
          <w:sz w:val="28"/>
          <w:szCs w:val="28"/>
          <w:shd w:val="clear" w:color="auto" w:fill="FFFFFF"/>
        </w:rPr>
        <w:t>光业务</w:t>
      </w:r>
      <w:proofErr w:type="gramEnd"/>
      <w:r>
        <w:rPr>
          <w:rFonts w:ascii="仿宋" w:eastAsia="仿宋" w:hAnsi="仿宋" w:hint="eastAsia"/>
          <w:b/>
          <w:sz w:val="28"/>
          <w:szCs w:val="28"/>
          <w:shd w:val="clear" w:color="auto" w:fill="FFFFFF"/>
        </w:rPr>
        <w:t>单元关键技术及设备研制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面对5G对光网络承载灵活、高效承载的需求，开展下一代OTN技术研究和设备研制，开展</w:t>
      </w:r>
      <w:r>
        <w:rPr>
          <w:rFonts w:ascii="仿宋" w:eastAsia="仿宋" w:hAnsi="仿宋"/>
          <w:sz w:val="28"/>
          <w:szCs w:val="28"/>
          <w:shd w:val="clear" w:color="auto" w:fill="FFFFFF"/>
        </w:rPr>
        <w:t>OSU</w:t>
      </w:r>
      <w:r>
        <w:rPr>
          <w:rFonts w:ascii="仿宋" w:eastAsia="仿宋" w:hAnsi="仿宋" w:hint="eastAsia"/>
          <w:sz w:val="28"/>
          <w:szCs w:val="28"/>
          <w:shd w:val="clear" w:color="auto" w:fill="FFFFFF"/>
        </w:rPr>
        <w:t>成</w:t>
      </w:r>
      <w:r>
        <w:rPr>
          <w:rFonts w:ascii="仿宋" w:eastAsia="仿宋" w:hAnsi="仿宋"/>
          <w:sz w:val="28"/>
          <w:szCs w:val="28"/>
          <w:shd w:val="clear" w:color="auto" w:fill="FFFFFF"/>
        </w:rPr>
        <w:t>帧</w:t>
      </w:r>
      <w:r>
        <w:rPr>
          <w:rFonts w:ascii="仿宋" w:eastAsia="仿宋" w:hAnsi="仿宋" w:hint="eastAsia"/>
          <w:sz w:val="28"/>
          <w:szCs w:val="28"/>
          <w:shd w:val="clear" w:color="auto" w:fill="FFFFFF"/>
        </w:rPr>
        <w:t>映射和复用、</w:t>
      </w:r>
      <w:r>
        <w:rPr>
          <w:rFonts w:ascii="仿宋" w:eastAsia="仿宋" w:hAnsi="仿宋"/>
          <w:sz w:val="28"/>
          <w:szCs w:val="28"/>
          <w:shd w:val="clear" w:color="auto" w:fill="FFFFFF"/>
        </w:rPr>
        <w:t>灵活承载业务技术和新型无损带宽调整</w:t>
      </w:r>
      <w:r>
        <w:rPr>
          <w:rFonts w:ascii="仿宋" w:eastAsia="仿宋" w:hAnsi="仿宋" w:hint="eastAsia"/>
          <w:sz w:val="28"/>
          <w:szCs w:val="28"/>
          <w:shd w:val="clear" w:color="auto" w:fill="FFFFFF"/>
        </w:rPr>
        <w:t>、</w:t>
      </w:r>
      <w:r>
        <w:rPr>
          <w:rFonts w:ascii="仿宋" w:eastAsia="仿宋" w:hAnsi="仿宋"/>
          <w:sz w:val="28"/>
          <w:szCs w:val="28"/>
          <w:shd w:val="clear" w:color="auto" w:fill="FFFFFF"/>
        </w:rPr>
        <w:t>灵活时隙</w:t>
      </w:r>
      <w:r>
        <w:rPr>
          <w:rFonts w:ascii="仿宋" w:eastAsia="仿宋" w:hAnsi="仿宋" w:hint="eastAsia"/>
          <w:sz w:val="28"/>
          <w:szCs w:val="28"/>
          <w:shd w:val="clear" w:color="auto" w:fill="FFFFFF"/>
        </w:rPr>
        <w:t>、</w:t>
      </w:r>
      <w:r>
        <w:rPr>
          <w:rFonts w:ascii="仿宋" w:eastAsia="仿宋" w:hAnsi="仿宋"/>
          <w:sz w:val="28"/>
          <w:szCs w:val="28"/>
          <w:shd w:val="clear" w:color="auto" w:fill="FFFFFF"/>
        </w:rPr>
        <w:t>基于OSU技术的新兴光传送网络</w:t>
      </w:r>
      <w:r>
        <w:rPr>
          <w:rFonts w:ascii="仿宋" w:eastAsia="仿宋" w:hAnsi="仿宋" w:hint="eastAsia"/>
          <w:sz w:val="28"/>
          <w:szCs w:val="28"/>
          <w:shd w:val="clear" w:color="auto" w:fill="FFFFFF"/>
        </w:rPr>
        <w:t>、</w:t>
      </w:r>
      <w:r>
        <w:rPr>
          <w:rFonts w:ascii="仿宋" w:eastAsia="仿宋" w:hAnsi="仿宋"/>
          <w:sz w:val="28"/>
          <w:szCs w:val="28"/>
          <w:shd w:val="clear" w:color="auto" w:fill="FFFFFF"/>
        </w:rPr>
        <w:t>基于OSU的管控</w:t>
      </w:r>
      <w:r>
        <w:rPr>
          <w:rFonts w:ascii="仿宋" w:eastAsia="仿宋" w:hAnsi="仿宋" w:hint="eastAsia"/>
          <w:sz w:val="28"/>
          <w:szCs w:val="28"/>
          <w:shd w:val="clear" w:color="auto" w:fill="FFFFFF"/>
        </w:rPr>
        <w:t>等</w:t>
      </w:r>
      <w:r>
        <w:rPr>
          <w:rFonts w:ascii="仿宋" w:eastAsia="仿宋" w:hAnsi="仿宋"/>
          <w:sz w:val="28"/>
          <w:szCs w:val="28"/>
          <w:shd w:val="clear" w:color="auto" w:fill="FFFFFF"/>
        </w:rPr>
        <w:t>技术</w:t>
      </w:r>
      <w:r>
        <w:rPr>
          <w:rFonts w:ascii="仿宋" w:eastAsia="仿宋" w:hAnsi="仿宋" w:hint="eastAsia"/>
          <w:sz w:val="28"/>
          <w:szCs w:val="28"/>
          <w:shd w:val="clear" w:color="auto" w:fill="FFFFFF"/>
        </w:rPr>
        <w:t>研究，并开展工程示范应用。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考核指标：OSU设备：支持多业务接口，包括FE、GE、STM-1/4/16/64、视频业务；OSU带宽规格：n*2Mb/s或10M；带宽调整：支持基于osu的动态无损调整能力；OSU交叉：支持业务灵活上下，实现灵活的业务交叉和调度；保护倒换：支持基于OSU的SNCP1+1保护倒换。申请发明专利3项以上。</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b/>
          <w:sz w:val="28"/>
          <w:szCs w:val="28"/>
          <w:shd w:val="clear" w:color="auto" w:fill="FFFFFF"/>
        </w:rPr>
      </w:pPr>
      <w:r>
        <w:rPr>
          <w:rFonts w:ascii="仿宋" w:eastAsia="仿宋" w:hAnsi="仿宋" w:hint="eastAsia"/>
          <w:b/>
          <w:sz w:val="28"/>
          <w:szCs w:val="28"/>
          <w:shd w:val="clear" w:color="auto" w:fill="FFFFFF"/>
        </w:rPr>
        <w:t>11.FTTR接入网核心芯片与系统研究</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bCs/>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面向FTTR的应用需求，开展FTTR核心</w:t>
      </w:r>
      <w:r>
        <w:rPr>
          <w:rFonts w:ascii="仿宋" w:eastAsia="仿宋" w:hAnsi="仿宋"/>
          <w:sz w:val="28"/>
          <w:szCs w:val="28"/>
          <w:shd w:val="clear" w:color="auto" w:fill="FFFFFF"/>
        </w:rPr>
        <w:t>芯片</w:t>
      </w:r>
      <w:r>
        <w:rPr>
          <w:rFonts w:ascii="仿宋" w:eastAsia="仿宋" w:hAnsi="仿宋" w:hint="eastAsia"/>
          <w:sz w:val="28"/>
          <w:szCs w:val="28"/>
          <w:shd w:val="clear" w:color="auto" w:fill="FFFFFF"/>
        </w:rPr>
        <w:t>及系统</w:t>
      </w:r>
      <w:r>
        <w:rPr>
          <w:rFonts w:ascii="仿宋" w:eastAsia="仿宋" w:hAnsi="仿宋"/>
          <w:sz w:val="28"/>
          <w:szCs w:val="28"/>
          <w:shd w:val="clear" w:color="auto" w:fill="FFFFFF"/>
        </w:rPr>
        <w:t>设计</w:t>
      </w:r>
      <w:r>
        <w:rPr>
          <w:rFonts w:ascii="仿宋" w:eastAsia="仿宋" w:hAnsi="仿宋" w:hint="eastAsia"/>
          <w:sz w:val="28"/>
          <w:szCs w:val="28"/>
          <w:shd w:val="clear" w:color="auto" w:fill="FFFFFF"/>
        </w:rPr>
        <w:t>，</w:t>
      </w:r>
      <w:r>
        <w:rPr>
          <w:rFonts w:ascii="仿宋" w:eastAsia="仿宋" w:hAnsi="仿宋"/>
          <w:sz w:val="28"/>
          <w:szCs w:val="28"/>
          <w:shd w:val="clear" w:color="auto" w:fill="FFFFFF"/>
        </w:rPr>
        <w:t>研制FTTR网关设备。</w:t>
      </w:r>
      <w:r>
        <w:rPr>
          <w:rFonts w:ascii="仿宋" w:eastAsia="仿宋" w:hAnsi="仿宋" w:hint="eastAsia"/>
          <w:sz w:val="28"/>
          <w:szCs w:val="28"/>
          <w:shd w:val="clear" w:color="auto" w:fill="FFFFFF"/>
        </w:rPr>
        <w:t>主要研究GPON OLT/ONU MAC，包重组，交换等技术；研究基于机器学习辅助的带宽分配技术；研究基于私有OMCI协议管理的wi-fi无缝切换技术。</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bCs/>
          <w:sz w:val="28"/>
          <w:szCs w:val="28"/>
          <w:shd w:val="clear" w:color="auto" w:fill="FFFFFF"/>
        </w:rPr>
      </w:pPr>
      <w:r>
        <w:rPr>
          <w:rFonts w:ascii="仿宋" w:eastAsia="仿宋" w:hAnsi="仿宋" w:hint="eastAsia"/>
          <w:bCs/>
          <w:sz w:val="28"/>
          <w:szCs w:val="28"/>
          <w:shd w:val="clear" w:color="auto" w:fill="FFFFFF"/>
        </w:rPr>
        <w:t>考核指标：</w:t>
      </w:r>
      <w:r>
        <w:rPr>
          <w:rFonts w:ascii="仿宋" w:eastAsia="仿宋" w:hAnsi="仿宋"/>
          <w:sz w:val="28"/>
          <w:szCs w:val="28"/>
          <w:shd w:val="clear" w:color="auto" w:fill="FFFFFF"/>
        </w:rPr>
        <w:t>支持XGPON ONU接口，符合ITU987.3协议，下行速率9.9532Gbps，上行2.48832Gbps；支持GPON OLT接口，符合ITU984.3协议，下行速率2.488Gbps，上行1.244Gbps；GPON OLT MAC支持DBA带宽分配技术；最大支持16个ONT同时在线；支持最远和差分距离为1Km；支持上下行FEC纠错技术。</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b/>
          <w:sz w:val="28"/>
          <w:szCs w:val="28"/>
          <w:shd w:val="clear" w:color="auto" w:fill="FFFFFF"/>
        </w:rPr>
      </w:pPr>
      <w:r>
        <w:rPr>
          <w:rFonts w:ascii="仿宋" w:eastAsia="仿宋" w:hAnsi="仿宋" w:hint="eastAsia"/>
          <w:b/>
          <w:sz w:val="28"/>
          <w:szCs w:val="28"/>
          <w:shd w:val="clear" w:color="auto" w:fill="FFFFFF"/>
        </w:rPr>
        <w:t>12.百瓦毫</w:t>
      </w:r>
      <w:proofErr w:type="gramStart"/>
      <w:r>
        <w:rPr>
          <w:rFonts w:ascii="仿宋" w:eastAsia="仿宋" w:hAnsi="仿宋" w:hint="eastAsia"/>
          <w:b/>
          <w:sz w:val="28"/>
          <w:szCs w:val="28"/>
          <w:shd w:val="clear" w:color="auto" w:fill="FFFFFF"/>
        </w:rPr>
        <w:t>焦级飞秒</w:t>
      </w:r>
      <w:proofErr w:type="gramEnd"/>
      <w:r>
        <w:rPr>
          <w:rFonts w:ascii="仿宋" w:eastAsia="仿宋" w:hAnsi="仿宋" w:hint="eastAsia"/>
          <w:b/>
          <w:sz w:val="28"/>
          <w:szCs w:val="28"/>
          <w:shd w:val="clear" w:color="auto" w:fill="FFFFFF"/>
        </w:rPr>
        <w:t>激光器研发</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对脉冲和复杂脉冲串可以精确选取和控制的高速声光调制技术，基于碟片激光晶体的高增益放大技术，超短脉冲展宽与压缩技术，飞秒激光种子源技术，</w:t>
      </w:r>
      <w:r>
        <w:rPr>
          <w:rFonts w:ascii="仿宋" w:eastAsia="仿宋" w:hAnsi="仿宋" w:hint="eastAsia"/>
          <w:sz w:val="28"/>
          <w:szCs w:val="28"/>
        </w:rPr>
        <w:t>创新保偏光</w:t>
      </w:r>
      <w:proofErr w:type="gramStart"/>
      <w:r>
        <w:rPr>
          <w:rFonts w:ascii="仿宋" w:eastAsia="仿宋" w:hAnsi="仿宋" w:hint="eastAsia"/>
          <w:sz w:val="28"/>
          <w:szCs w:val="28"/>
        </w:rPr>
        <w:t>纤</w:t>
      </w:r>
      <w:proofErr w:type="gramEnd"/>
      <w:r>
        <w:rPr>
          <w:rFonts w:ascii="仿宋" w:eastAsia="仿宋" w:hAnsi="仿宋" w:hint="eastAsia"/>
          <w:sz w:val="28"/>
          <w:szCs w:val="28"/>
        </w:rPr>
        <w:t>熔接工艺，批量制造工艺、装配等可靠性稳定性相关技术。</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t>考核指标：开发出</w:t>
      </w:r>
      <w:r>
        <w:rPr>
          <w:rFonts w:ascii="仿宋" w:eastAsia="仿宋" w:hAnsi="仿宋" w:hint="eastAsia"/>
          <w:bCs/>
          <w:sz w:val="28"/>
          <w:szCs w:val="28"/>
          <w:shd w:val="clear" w:color="auto" w:fill="FFFFFF"/>
        </w:rPr>
        <w:t>百瓦毫</w:t>
      </w:r>
      <w:proofErr w:type="gramStart"/>
      <w:r>
        <w:rPr>
          <w:rFonts w:ascii="仿宋" w:eastAsia="仿宋" w:hAnsi="仿宋" w:hint="eastAsia"/>
          <w:bCs/>
          <w:sz w:val="28"/>
          <w:szCs w:val="28"/>
          <w:shd w:val="clear" w:color="auto" w:fill="FFFFFF"/>
        </w:rPr>
        <w:t>焦级飞秒</w:t>
      </w:r>
      <w:proofErr w:type="gramEnd"/>
      <w:r>
        <w:rPr>
          <w:rFonts w:ascii="仿宋" w:eastAsia="仿宋" w:hAnsi="仿宋" w:hint="eastAsia"/>
          <w:bCs/>
          <w:sz w:val="28"/>
          <w:szCs w:val="28"/>
          <w:shd w:val="clear" w:color="auto" w:fill="FFFFFF"/>
        </w:rPr>
        <w:t>激光器工程样机1台，</w:t>
      </w:r>
      <w:r>
        <w:rPr>
          <w:rFonts w:ascii="仿宋" w:eastAsia="仿宋" w:hAnsi="仿宋" w:hint="eastAsia"/>
          <w:sz w:val="28"/>
          <w:szCs w:val="28"/>
        </w:rPr>
        <w:t>平均功率在百瓦以上，单脉冲能量不少于1毫焦，脉冲宽度</w:t>
      </w:r>
      <w:r>
        <w:rPr>
          <w:rFonts w:ascii="仿宋" w:eastAsia="仿宋" w:hAnsi="仿宋" w:hint="eastAsia"/>
          <w:sz w:val="28"/>
          <w:szCs w:val="28"/>
          <w:shd w:val="clear" w:color="auto" w:fill="FFFFFF"/>
        </w:rPr>
        <w:t>≤</w:t>
      </w:r>
      <w:r>
        <w:rPr>
          <w:rFonts w:ascii="仿宋" w:eastAsia="仿宋" w:hAnsi="仿宋" w:hint="eastAsia"/>
          <w:sz w:val="28"/>
          <w:szCs w:val="28"/>
        </w:rPr>
        <w:t>800fs。</w:t>
      </w:r>
      <w:r>
        <w:rPr>
          <w:rFonts w:ascii="仿宋" w:eastAsia="仿宋" w:hAnsi="仿宋" w:hint="eastAsia"/>
          <w:sz w:val="28"/>
          <w:szCs w:val="28"/>
          <w:shd w:val="clear" w:color="auto" w:fill="FFFFFF"/>
        </w:rPr>
        <w:t>申请发明专利5项以上</w:t>
      </w:r>
      <w:r>
        <w:rPr>
          <w:rFonts w:ascii="仿宋" w:eastAsia="仿宋" w:hAnsi="仿宋" w:hint="eastAsia"/>
          <w:sz w:val="28"/>
          <w:szCs w:val="28"/>
        </w:rPr>
        <w:t>。</w:t>
      </w:r>
    </w:p>
    <w:p w:rsidR="00DE349C" w:rsidRDefault="000F04C5">
      <w:pPr>
        <w:spacing w:line="370" w:lineRule="exact"/>
        <w:ind w:firstLineChars="200" w:firstLine="562"/>
        <w:rPr>
          <w:rFonts w:ascii="仿宋" w:eastAsia="仿宋" w:hAnsi="仿宋"/>
          <w:b/>
          <w:bCs/>
          <w:sz w:val="28"/>
          <w:szCs w:val="28"/>
          <w:shd w:val="clear" w:color="auto" w:fill="FFFFFF"/>
        </w:rPr>
      </w:pPr>
      <w:r>
        <w:rPr>
          <w:rFonts w:ascii="仿宋" w:eastAsia="仿宋" w:hAnsi="仿宋" w:cs="宋体" w:hint="eastAsia"/>
          <w:b/>
          <w:bCs/>
          <w:kern w:val="0"/>
          <w:sz w:val="28"/>
          <w:szCs w:val="28"/>
          <w:shd w:val="clear" w:color="auto" w:fill="FFFFFF"/>
        </w:rPr>
        <w:t>13.</w:t>
      </w:r>
      <w:proofErr w:type="gramStart"/>
      <w:r>
        <w:rPr>
          <w:rFonts w:ascii="仿宋" w:eastAsia="仿宋" w:hAnsi="仿宋" w:hint="eastAsia"/>
          <w:b/>
          <w:bCs/>
          <w:sz w:val="28"/>
          <w:szCs w:val="28"/>
          <w:shd w:val="clear" w:color="auto" w:fill="FFFFFF"/>
        </w:rPr>
        <w:t>光纤耦合器件三光束</w:t>
      </w:r>
      <w:proofErr w:type="gramEnd"/>
      <w:r>
        <w:rPr>
          <w:rFonts w:ascii="仿宋" w:eastAsia="仿宋" w:hAnsi="仿宋" w:hint="eastAsia"/>
          <w:b/>
          <w:bCs/>
          <w:sz w:val="28"/>
          <w:szCs w:val="28"/>
          <w:shd w:val="clear" w:color="auto" w:fill="FFFFFF"/>
        </w:rPr>
        <w:t>同步激光焊接设备研发</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研究</w:t>
      </w:r>
      <w:r>
        <w:rPr>
          <w:rFonts w:ascii="仿宋" w:eastAsia="仿宋" w:hAnsi="仿宋" w:hint="eastAsia"/>
          <w:bCs/>
          <w:sz w:val="28"/>
          <w:szCs w:val="28"/>
          <w:shd w:val="clear" w:color="auto" w:fill="FFFFFF"/>
        </w:rPr>
        <w:t>三光束同步输出高稳定性</w:t>
      </w:r>
      <w:r>
        <w:rPr>
          <w:rFonts w:ascii="仿宋" w:eastAsia="仿宋" w:hAnsi="仿宋" w:hint="eastAsia"/>
          <w:sz w:val="28"/>
          <w:szCs w:val="28"/>
          <w:shd w:val="clear" w:color="auto" w:fill="FFFFFF"/>
        </w:rPr>
        <w:t>光纤激光器、电控激光分光器件、焊点温度监控技术、</w:t>
      </w:r>
      <w:r>
        <w:rPr>
          <w:rFonts w:ascii="仿宋" w:eastAsia="仿宋" w:hAnsi="仿宋" w:hint="eastAsia"/>
          <w:bCs/>
          <w:sz w:val="28"/>
          <w:szCs w:val="28"/>
          <w:shd w:val="clear" w:color="auto" w:fill="FFFFFF"/>
        </w:rPr>
        <w:t>三光束同步激光精密焊接工艺及系统集成技术，在光纤耦合器件精密焊接中实现应用示范。</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lastRenderedPageBreak/>
        <w:t>考核指标：</w:t>
      </w:r>
      <w:r>
        <w:rPr>
          <w:rFonts w:ascii="仿宋" w:eastAsia="仿宋" w:hAnsi="仿宋" w:hint="eastAsia"/>
          <w:sz w:val="28"/>
          <w:szCs w:val="28"/>
          <w:shd w:val="clear" w:color="auto" w:fill="FFFFFF"/>
        </w:rPr>
        <w:t>电控分光器件激光透过率在90%以上；电控分光器件承受激光功率大于1500W；分光脉冲能量不稳定性小于2%；光纤耦合器件</w:t>
      </w:r>
      <w:proofErr w:type="gramStart"/>
      <w:r>
        <w:rPr>
          <w:rFonts w:ascii="仿宋" w:eastAsia="仿宋" w:hAnsi="仿宋" w:hint="eastAsia"/>
          <w:sz w:val="28"/>
          <w:szCs w:val="28"/>
          <w:shd w:val="clear" w:color="auto" w:fill="FFFFFF"/>
        </w:rPr>
        <w:t>焊点熔宽</w:t>
      </w:r>
      <w:proofErr w:type="gramEnd"/>
      <w:r>
        <w:rPr>
          <w:rFonts w:ascii="仿宋" w:eastAsia="仿宋" w:hAnsi="仿宋" w:hint="eastAsia"/>
          <w:sz w:val="28"/>
          <w:szCs w:val="28"/>
          <w:shd w:val="clear" w:color="auto" w:fill="FFFFFF"/>
        </w:rPr>
        <w:t>0.3mm-0.6mm；焊接</w:t>
      </w:r>
      <w:proofErr w:type="gramStart"/>
      <w:r>
        <w:rPr>
          <w:rFonts w:ascii="仿宋" w:eastAsia="仿宋" w:hAnsi="仿宋" w:hint="eastAsia"/>
          <w:sz w:val="28"/>
          <w:szCs w:val="28"/>
          <w:shd w:val="clear" w:color="auto" w:fill="FFFFFF"/>
        </w:rPr>
        <w:t>熔深达到熔宽</w:t>
      </w:r>
      <w:proofErr w:type="gramEnd"/>
      <w:r>
        <w:rPr>
          <w:rFonts w:ascii="仿宋" w:eastAsia="仿宋" w:hAnsi="仿宋" w:hint="eastAsia"/>
          <w:sz w:val="28"/>
          <w:szCs w:val="28"/>
          <w:shd w:val="clear" w:color="auto" w:fill="FFFFFF"/>
        </w:rPr>
        <w:t>的2/3。申请发明专利3项以上。</w:t>
      </w:r>
    </w:p>
    <w:p w:rsidR="00DE349C" w:rsidRDefault="000F04C5">
      <w:pPr>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14.单光子探测图像传感芯片设计与制造</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面向激光雷达探测重大需求，研发用于消费电子三维成像的单光子探测传感器，研究离子注入条件，开发核心器件单光子雪崩二极管和D-Tof工艺，研制新型高效率单光子探测芯片，实现消费电子产品三维建模成像场景的示范应用。</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t>考核指标：</w:t>
      </w:r>
      <w:r>
        <w:rPr>
          <w:rFonts w:ascii="仿宋" w:eastAsia="仿宋" w:hAnsi="仿宋" w:hint="eastAsia"/>
          <w:sz w:val="28"/>
          <w:szCs w:val="28"/>
          <w:shd w:val="clear" w:color="auto" w:fill="FFFFFF"/>
        </w:rPr>
        <w:t>单光子雪崩击穿电压高于20V，光电探测效率高于10%。申请发明专利6项以上。</w:t>
      </w:r>
    </w:p>
    <w:p w:rsidR="00DE349C" w:rsidRDefault="000F04C5">
      <w:pPr>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15.EUV光刻掩模纳米缺陷原波长检测技术与装备</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面向IC制造国家重大需求，针对EUV光刻图形化掩模缺陷跨尺度快速检测难题，探究连续扫描EUV相干叠层衍射成像建模及纳米结构缺陷检测机理，研究基于差分图像的</w:t>
      </w:r>
      <w:proofErr w:type="gramStart"/>
      <w:r>
        <w:rPr>
          <w:rFonts w:ascii="仿宋" w:eastAsia="仿宋" w:hAnsi="仿宋" w:hint="eastAsia"/>
          <w:sz w:val="28"/>
          <w:szCs w:val="28"/>
          <w:shd w:val="clear" w:color="auto" w:fill="FFFFFF"/>
        </w:rPr>
        <w:t>微米-</w:t>
      </w:r>
      <w:proofErr w:type="gramEnd"/>
      <w:r>
        <w:rPr>
          <w:rFonts w:ascii="仿宋" w:eastAsia="仿宋" w:hAnsi="仿宋" w:hint="eastAsia"/>
          <w:sz w:val="28"/>
          <w:szCs w:val="28"/>
          <w:shd w:val="clear" w:color="auto" w:fill="FFFFFF"/>
        </w:rPr>
        <w:t>亚微米尺度缺陷快速识别方法和掩模缺陷分类方法，研制基于EUV叠层衍射的掩模跨尺度缺陷检测系统原理样机，并实现示范应用。</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t>考核指标：</w:t>
      </w:r>
      <w:r>
        <w:rPr>
          <w:rFonts w:ascii="仿宋" w:eastAsia="仿宋" w:hAnsi="仿宋" w:hint="eastAsia"/>
          <w:sz w:val="28"/>
          <w:szCs w:val="28"/>
          <w:shd w:val="clear" w:color="auto" w:fill="FFFFFF"/>
        </w:rPr>
        <w:t>研制1套基于连续扫描EUV相干叠层衍射的掩模跨尺度缺陷检测系统原理样机，探测波长13.5nm，入射角6°，缺陷分辨率10nm×10nm，10mm×10mm区域扫描时间T=10h。申请发明专利4项以上。</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16.</w:t>
      </w:r>
      <w:r>
        <w:rPr>
          <w:rFonts w:ascii="仿宋" w:eastAsia="仿宋" w:hAnsi="仿宋" w:cs="Times New Roman"/>
          <w:b/>
          <w:sz w:val="28"/>
          <w:szCs w:val="28"/>
          <w:shd w:val="clear" w:color="auto" w:fill="FFFFFF"/>
        </w:rPr>
        <w:t>钙钛矿发光二极管器件关键技术</w:t>
      </w:r>
      <w:r>
        <w:rPr>
          <w:rFonts w:ascii="仿宋" w:eastAsia="仿宋" w:hAnsi="仿宋" w:cs="Times New Roman" w:hint="eastAsia"/>
          <w:b/>
          <w:sz w:val="28"/>
          <w:szCs w:val="28"/>
          <w:shd w:val="clear" w:color="auto" w:fill="FFFFFF"/>
        </w:rPr>
        <w:t>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cs="Times New Roman"/>
          <w:sz w:val="28"/>
          <w:szCs w:val="28"/>
          <w:shd w:val="clear" w:color="auto" w:fill="FFFFFF"/>
        </w:rPr>
        <w:t>围绕钙钛矿发光材料与器件的光谱、效率和稳定性，开展钙钛矿发光材料的掺杂技术研究，解决红绿蓝三基色发光材料的光热稳定性提升和半峰宽调制的技术难题；研究有机/钙钛矿的表面/界面作用机制与界面工程；突破限制白光钙钛矿发光二极管的效率与可靠性关键技术；探索新型有机/无机叠层结构的高效率长寿命白光发光二极管；研究钙钛矿发光二极管光提取效率的提升方法、</w:t>
      </w:r>
      <w:proofErr w:type="gramStart"/>
      <w:r>
        <w:rPr>
          <w:rFonts w:ascii="仿宋" w:eastAsia="仿宋" w:hAnsi="仿宋" w:cs="Times New Roman"/>
          <w:sz w:val="28"/>
          <w:szCs w:val="28"/>
          <w:shd w:val="clear" w:color="auto" w:fill="FFFFFF"/>
        </w:rPr>
        <w:t>微纳光学</w:t>
      </w:r>
      <w:proofErr w:type="gramEnd"/>
      <w:r>
        <w:rPr>
          <w:rFonts w:ascii="仿宋" w:eastAsia="仿宋" w:hAnsi="仿宋" w:cs="Times New Roman"/>
          <w:sz w:val="28"/>
          <w:szCs w:val="28"/>
          <w:shd w:val="clear" w:color="auto" w:fill="FFFFFF"/>
        </w:rPr>
        <w:t>结构的制备技术和器件封装工艺；开发新型钙钛矿LED显示屏，实现工程应用。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sz w:val="28"/>
          <w:szCs w:val="28"/>
          <w:shd w:val="clear" w:color="auto" w:fill="FFFFFF"/>
        </w:rPr>
      </w:pPr>
      <w:r>
        <w:rPr>
          <w:rFonts w:ascii="仿宋" w:eastAsia="仿宋" w:hAnsi="仿宋" w:hint="eastAsia"/>
          <w:sz w:val="28"/>
          <w:szCs w:val="28"/>
        </w:rPr>
        <w:t>考核指标：</w:t>
      </w:r>
      <w:r>
        <w:rPr>
          <w:rFonts w:ascii="仿宋" w:eastAsia="仿宋" w:hAnsi="仿宋" w:cs="Times New Roman"/>
          <w:sz w:val="28"/>
          <w:szCs w:val="28"/>
          <w:shd w:val="clear" w:color="auto" w:fill="FFFFFF"/>
        </w:rPr>
        <w:t>红光器件效率&gt;25 cd/A，半寿命&gt;1000小时；绿光器件效率&gt;75 cd/A,半寿命&gt;1000小时； 蓝光器件效率&gt;8 cd/A,半寿命&gt;100小时；白光器件效率&gt;15 cd/A，半寿命&gt;500小时</w:t>
      </w:r>
      <w:r>
        <w:rPr>
          <w:rFonts w:ascii="仿宋" w:eastAsia="仿宋" w:hAnsi="仿宋" w:cs="Times New Roman" w:hint="eastAsia"/>
          <w:sz w:val="28"/>
          <w:szCs w:val="28"/>
          <w:shd w:val="clear" w:color="auto" w:fill="FFFFFF"/>
        </w:rPr>
        <w:t>。</w:t>
      </w:r>
      <w:r>
        <w:rPr>
          <w:rFonts w:ascii="仿宋" w:eastAsia="仿宋" w:hAnsi="仿宋" w:hint="eastAsia"/>
          <w:sz w:val="28"/>
          <w:szCs w:val="28"/>
          <w:shd w:val="clear" w:color="auto" w:fill="FFFFFF"/>
        </w:rPr>
        <w:t>申请发明专利4项以上</w:t>
      </w:r>
      <w:r>
        <w:rPr>
          <w:rFonts w:ascii="仿宋" w:eastAsia="仿宋" w:hAnsi="仿宋" w:cs="Times New Roman"/>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17.</w:t>
      </w:r>
      <w:r>
        <w:rPr>
          <w:rFonts w:ascii="仿宋" w:eastAsia="仿宋" w:hAnsi="仿宋" w:cs="Times New Roman"/>
          <w:b/>
          <w:sz w:val="28"/>
          <w:szCs w:val="28"/>
          <w:shd w:val="clear" w:color="auto" w:fill="FFFFFF"/>
        </w:rPr>
        <w:t>面向显示面</w:t>
      </w:r>
      <w:proofErr w:type="gramStart"/>
      <w:r>
        <w:rPr>
          <w:rFonts w:ascii="仿宋" w:eastAsia="仿宋" w:hAnsi="仿宋" w:cs="Times New Roman"/>
          <w:b/>
          <w:sz w:val="28"/>
          <w:szCs w:val="28"/>
          <w:shd w:val="clear" w:color="auto" w:fill="FFFFFF"/>
        </w:rPr>
        <w:t>板产线</w:t>
      </w:r>
      <w:proofErr w:type="gramEnd"/>
      <w:r>
        <w:rPr>
          <w:rFonts w:ascii="仿宋" w:eastAsia="仿宋" w:hAnsi="仿宋" w:cs="Times New Roman"/>
          <w:b/>
          <w:sz w:val="28"/>
          <w:szCs w:val="28"/>
          <w:shd w:val="clear" w:color="auto" w:fill="FFFFFF"/>
        </w:rPr>
        <w:t>的</w:t>
      </w:r>
      <w:r>
        <w:rPr>
          <w:rFonts w:ascii="仿宋" w:eastAsia="仿宋" w:hAnsi="仿宋" w:cs="Times New Roman" w:hint="eastAsia"/>
          <w:b/>
          <w:sz w:val="28"/>
          <w:szCs w:val="28"/>
          <w:shd w:val="clear" w:color="auto" w:fill="FFFFFF"/>
        </w:rPr>
        <w:t>检测</w:t>
      </w:r>
      <w:r>
        <w:rPr>
          <w:rFonts w:ascii="仿宋" w:eastAsia="仿宋" w:hAnsi="仿宋" w:cs="Times New Roman"/>
          <w:b/>
          <w:sz w:val="28"/>
          <w:szCs w:val="28"/>
          <w:shd w:val="clear" w:color="auto" w:fill="FFFFFF"/>
        </w:rPr>
        <w:t>关键技术</w:t>
      </w:r>
      <w:r>
        <w:rPr>
          <w:rFonts w:ascii="仿宋" w:eastAsia="仿宋" w:hAnsi="仿宋" w:cs="Times New Roman" w:hint="eastAsia"/>
          <w:b/>
          <w:sz w:val="28"/>
          <w:szCs w:val="28"/>
          <w:shd w:val="clear" w:color="auto" w:fill="FFFFFF"/>
        </w:rPr>
        <w:t>研究</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sz w:val="28"/>
          <w:szCs w:val="28"/>
        </w:rPr>
      </w:pPr>
      <w:r>
        <w:rPr>
          <w:rFonts w:ascii="仿宋" w:eastAsia="仿宋" w:hAnsi="仿宋" w:cs="Times New Roman" w:hint="eastAsia"/>
          <w:bCs/>
          <w:sz w:val="28"/>
          <w:szCs w:val="28"/>
          <w:shd w:val="clear" w:color="auto" w:fill="FFFFFF"/>
        </w:rPr>
        <w:t>研究内容：</w:t>
      </w:r>
      <w:r>
        <w:rPr>
          <w:rFonts w:ascii="仿宋" w:eastAsia="仿宋" w:hAnsi="仿宋" w:hint="eastAsia"/>
          <w:sz w:val="28"/>
          <w:szCs w:val="28"/>
        </w:rPr>
        <w:t>研究边缘数据处理节点计算资源与通信资源分布式高效分享、联合优化、按需调配，</w:t>
      </w:r>
      <w:proofErr w:type="gramStart"/>
      <w:r>
        <w:rPr>
          <w:rFonts w:ascii="仿宋" w:eastAsia="仿宋" w:hAnsi="仿宋" w:hint="eastAsia"/>
          <w:sz w:val="28"/>
          <w:szCs w:val="28"/>
        </w:rPr>
        <w:t>实现制程缺陷</w:t>
      </w:r>
      <w:proofErr w:type="gramEnd"/>
      <w:r>
        <w:rPr>
          <w:rFonts w:ascii="仿宋" w:eastAsia="仿宋" w:hAnsi="仿宋" w:hint="eastAsia"/>
          <w:sz w:val="28"/>
          <w:szCs w:val="28"/>
        </w:rPr>
        <w:t>快速追根溯源；研究多</w:t>
      </w:r>
      <w:r>
        <w:rPr>
          <w:rFonts w:ascii="仿宋" w:eastAsia="仿宋" w:hAnsi="仿宋" w:hint="eastAsia"/>
          <w:sz w:val="28"/>
          <w:szCs w:val="28"/>
        </w:rPr>
        <w:lastRenderedPageBreak/>
        <w:t>检测节点实时多维度数据采集和融合处理，提出集中化质检良率监测的智能管控体系和技术方案。</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cs="Times New Roman"/>
          <w:sz w:val="28"/>
          <w:szCs w:val="28"/>
          <w:shd w:val="clear" w:color="auto" w:fill="FFFFFF"/>
        </w:rPr>
      </w:pPr>
      <w:r>
        <w:rPr>
          <w:rFonts w:ascii="仿宋" w:eastAsia="仿宋" w:hAnsi="仿宋" w:hint="eastAsia"/>
          <w:sz w:val="28"/>
          <w:szCs w:val="28"/>
        </w:rPr>
        <w:t>考核指标：形成面向显示面板的检测系统1套；支持超分辨率节点实时数据采集，单次采集的数据量GB及以上，传输时间在5s以内；实现计算资源分布式调配、</w:t>
      </w:r>
      <w:proofErr w:type="gramStart"/>
      <w:r>
        <w:rPr>
          <w:rFonts w:ascii="仿宋" w:eastAsia="仿宋" w:hAnsi="仿宋" w:hint="eastAsia"/>
          <w:sz w:val="28"/>
          <w:szCs w:val="28"/>
        </w:rPr>
        <w:t>算力动态</w:t>
      </w:r>
      <w:proofErr w:type="gramEnd"/>
      <w:r>
        <w:rPr>
          <w:rFonts w:ascii="仿宋" w:eastAsia="仿宋" w:hAnsi="仿宋" w:hint="eastAsia"/>
          <w:sz w:val="28"/>
          <w:szCs w:val="28"/>
        </w:rPr>
        <w:t>增加，缺陷检出时间小于30s，计算资源利用率提升20%以上。</w:t>
      </w:r>
      <w:r>
        <w:rPr>
          <w:rFonts w:ascii="仿宋" w:eastAsia="仿宋" w:hAnsi="仿宋" w:cs="Times New Roman"/>
          <w:sz w:val="28"/>
          <w:szCs w:val="28"/>
          <w:shd w:val="clear" w:color="auto" w:fill="FFFFFF"/>
        </w:rPr>
        <w:t>申请发明专利</w:t>
      </w:r>
      <w:r>
        <w:rPr>
          <w:rFonts w:ascii="仿宋" w:eastAsia="仿宋" w:hAnsi="仿宋" w:cs="Times New Roman" w:hint="eastAsia"/>
          <w:sz w:val="28"/>
          <w:szCs w:val="28"/>
          <w:shd w:val="clear" w:color="auto" w:fill="FFFFFF"/>
        </w:rPr>
        <w:t>4</w:t>
      </w:r>
      <w:r>
        <w:rPr>
          <w:rFonts w:ascii="仿宋" w:eastAsia="仿宋" w:hAnsi="仿宋" w:cs="Times New Roman"/>
          <w:sz w:val="28"/>
          <w:szCs w:val="28"/>
          <w:shd w:val="clear" w:color="auto" w:fill="FFFFFF"/>
        </w:rPr>
        <w:t>项</w:t>
      </w:r>
      <w:r>
        <w:rPr>
          <w:rFonts w:ascii="仿宋" w:eastAsia="仿宋" w:hAnsi="仿宋" w:cs="Times New Roman" w:hint="eastAsia"/>
          <w:sz w:val="28"/>
          <w:szCs w:val="28"/>
          <w:shd w:val="clear" w:color="auto" w:fill="FFFFFF"/>
        </w:rPr>
        <w:t>以上</w:t>
      </w:r>
      <w:r>
        <w:rPr>
          <w:rFonts w:ascii="仿宋" w:eastAsia="仿宋" w:hAnsi="仿宋" w:cs="Times New Roman"/>
          <w:sz w:val="28"/>
          <w:szCs w:val="28"/>
          <w:shd w:val="clear" w:color="auto" w:fill="FFFFFF"/>
        </w:rPr>
        <w:t>。</w:t>
      </w:r>
    </w:p>
    <w:p w:rsidR="00DE349C" w:rsidRDefault="000F04C5">
      <w:pPr>
        <w:spacing w:line="370" w:lineRule="exact"/>
        <w:ind w:firstLineChars="200" w:firstLine="588"/>
        <w:rPr>
          <w:rFonts w:ascii="方正楷体_GBK" w:eastAsia="方正楷体_GBK" w:hAnsi="方正楷体_GBK" w:cs="方正楷体_GBK"/>
          <w:b/>
          <w:bCs/>
          <w:sz w:val="28"/>
          <w:szCs w:val="28"/>
          <w:shd w:val="clear" w:color="auto" w:fill="FFFFFF"/>
        </w:rPr>
      </w:pPr>
      <w:r>
        <w:rPr>
          <w:rFonts w:ascii="方正楷体_GBK" w:eastAsia="方正楷体_GBK" w:hAnsi="方正楷体_GBK" w:cs="方正楷体_GBK" w:hint="eastAsia"/>
          <w:b/>
          <w:bCs/>
          <w:sz w:val="28"/>
          <w:szCs w:val="28"/>
          <w:shd w:val="clear" w:color="auto" w:fill="FFFFFF"/>
        </w:rPr>
        <w:t>（二）能源与交通（6个）</w:t>
      </w:r>
    </w:p>
    <w:p w:rsidR="00DE349C" w:rsidRDefault="000F04C5">
      <w:pPr>
        <w:spacing w:line="370" w:lineRule="exact"/>
        <w:ind w:firstLineChars="200" w:firstLine="562"/>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t>18.新能源汽车动力系统关键技术研究</w:t>
      </w:r>
    </w:p>
    <w:p w:rsidR="00DE349C" w:rsidRDefault="000F04C5">
      <w:pPr>
        <w:spacing w:line="370" w:lineRule="exact"/>
        <w:ind w:firstLineChars="200" w:firstLine="560"/>
        <w:rPr>
          <w:rFonts w:ascii="仿宋" w:eastAsia="仿宋" w:hAnsi="仿宋"/>
          <w:bCs/>
          <w:sz w:val="28"/>
          <w:szCs w:val="28"/>
        </w:rPr>
      </w:pPr>
      <w:r>
        <w:rPr>
          <w:rFonts w:ascii="仿宋" w:eastAsia="仿宋" w:hAnsi="仿宋" w:hint="eastAsia"/>
          <w:bCs/>
          <w:sz w:val="28"/>
          <w:szCs w:val="28"/>
        </w:rPr>
        <w:t>研究内容：研究电池热失控机理，分析电热失控的典型参量及其变化规律,掌握电池热失控预警方法；研制热失控预警模块：集成CO浓度、温度等多种指标检测和算法，进行硬件设计和程序调试，研制电池热失控多级预警模块；灭火装置研制：筛选或研制电池液体灭火剂，基于航天固体发动机技术实现非储压式设计，研制一款模块化、扁平化的电火灾无损抑制器，能对电池火灾进行洁净、有效的抑制；车载系统集成：研制适合汽车电池箱使用的锂电热失控预警和自动灭火系统，并接入汽车CAN总线通讯。</w:t>
      </w:r>
    </w:p>
    <w:p w:rsidR="00DE349C" w:rsidRDefault="000F04C5">
      <w:pPr>
        <w:spacing w:line="370" w:lineRule="exact"/>
        <w:ind w:firstLineChars="200" w:firstLine="560"/>
        <w:rPr>
          <w:rFonts w:ascii="仿宋" w:eastAsia="仿宋" w:hAnsi="仿宋"/>
          <w:bCs/>
          <w:sz w:val="28"/>
          <w:szCs w:val="28"/>
        </w:rPr>
      </w:pPr>
      <w:r>
        <w:rPr>
          <w:rFonts w:ascii="仿宋" w:eastAsia="仿宋" w:hAnsi="仿宋" w:hint="eastAsia"/>
          <w:bCs/>
          <w:sz w:val="28"/>
          <w:szCs w:val="28"/>
        </w:rPr>
        <w:t>考核指标：研制一款电池热失控预警及自动灭火装置，可对电池热失控状态准确识别和预警，当热失控现象严重时，启动专用灭火器进行抑制；装车量不少于1000台。</w:t>
      </w:r>
      <w:r>
        <w:rPr>
          <w:rFonts w:ascii="仿宋" w:eastAsia="仿宋" w:hAnsi="仿宋" w:hint="eastAsia"/>
          <w:sz w:val="28"/>
          <w:szCs w:val="28"/>
          <w:shd w:val="clear" w:color="auto" w:fill="FFFFFF"/>
        </w:rPr>
        <w:t>申请发明专利3项以上。</w:t>
      </w:r>
    </w:p>
    <w:p w:rsidR="00DE349C" w:rsidRDefault="000F04C5">
      <w:pPr>
        <w:spacing w:line="370" w:lineRule="exact"/>
        <w:ind w:firstLineChars="200" w:firstLine="562"/>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t>19.永磁同步驱动电机关键技术研究</w:t>
      </w:r>
    </w:p>
    <w:p w:rsidR="00DE349C" w:rsidRDefault="000F04C5">
      <w:pPr>
        <w:spacing w:line="370" w:lineRule="exact"/>
        <w:ind w:firstLineChars="200" w:firstLine="560"/>
        <w:rPr>
          <w:rFonts w:ascii="仿宋" w:eastAsia="仿宋" w:hAnsi="仿宋"/>
          <w:bCs/>
          <w:sz w:val="28"/>
          <w:szCs w:val="28"/>
        </w:rPr>
      </w:pPr>
      <w:r>
        <w:rPr>
          <w:rFonts w:ascii="仿宋" w:eastAsia="仿宋" w:hAnsi="仿宋" w:hint="eastAsia"/>
          <w:bCs/>
          <w:sz w:val="28"/>
          <w:szCs w:val="28"/>
        </w:rPr>
        <w:t>研究内容：开展中重商用车用永磁电机结构设计及装配工艺、高转矩中低转速冲片电磁性能等关键技术研究，解决电机转矩突变对冲片瞬态机械强度影响</w:t>
      </w:r>
      <w:proofErr w:type="gramStart"/>
      <w:r>
        <w:rPr>
          <w:rFonts w:ascii="仿宋" w:eastAsia="仿宋" w:hAnsi="仿宋" w:hint="eastAsia"/>
          <w:bCs/>
          <w:sz w:val="28"/>
          <w:szCs w:val="28"/>
        </w:rPr>
        <w:t>和中重卡用</w:t>
      </w:r>
      <w:proofErr w:type="gramEnd"/>
      <w:r>
        <w:rPr>
          <w:rFonts w:ascii="仿宋" w:eastAsia="仿宋" w:hAnsi="仿宋" w:hint="eastAsia"/>
          <w:bCs/>
          <w:sz w:val="28"/>
          <w:szCs w:val="28"/>
        </w:rPr>
        <w:t>永磁电机在恶劣工况下工作时的进水防护等问题，实现场景示范应用。</w:t>
      </w:r>
    </w:p>
    <w:p w:rsidR="00DE349C" w:rsidRDefault="000F04C5">
      <w:pPr>
        <w:spacing w:line="370" w:lineRule="exact"/>
        <w:ind w:firstLineChars="200" w:firstLine="560"/>
        <w:rPr>
          <w:rFonts w:ascii="仿宋" w:eastAsia="仿宋" w:hAnsi="仿宋"/>
          <w:bCs/>
          <w:sz w:val="28"/>
          <w:szCs w:val="28"/>
        </w:rPr>
      </w:pPr>
      <w:r>
        <w:rPr>
          <w:rFonts w:ascii="仿宋" w:eastAsia="仿宋" w:hAnsi="仿宋" w:hint="eastAsia"/>
          <w:bCs/>
          <w:sz w:val="28"/>
          <w:szCs w:val="28"/>
        </w:rPr>
        <w:t>考核指标：最高效率≥97%；峰值功率≥360 kW；峰值转矩≥2500 N·m；峰值转速≥3500 r/min；防护等级IP68。</w:t>
      </w:r>
      <w:r>
        <w:rPr>
          <w:rFonts w:ascii="仿宋" w:eastAsia="仿宋" w:hAnsi="仿宋" w:hint="eastAsia"/>
          <w:sz w:val="28"/>
          <w:szCs w:val="28"/>
          <w:shd w:val="clear" w:color="auto" w:fill="FFFFFF"/>
        </w:rPr>
        <w:t>申请发明专利3项以上。</w:t>
      </w:r>
    </w:p>
    <w:p w:rsidR="00DE349C" w:rsidRDefault="000F04C5">
      <w:pPr>
        <w:spacing w:line="370" w:lineRule="exact"/>
        <w:ind w:firstLineChars="200" w:firstLine="562"/>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t>20.新能源汽车驱动电机集约轻量化关键技术及应用</w:t>
      </w:r>
    </w:p>
    <w:p w:rsidR="00DE349C" w:rsidRDefault="000F04C5">
      <w:pPr>
        <w:spacing w:line="370" w:lineRule="exact"/>
        <w:ind w:firstLineChars="200" w:firstLine="560"/>
        <w:rPr>
          <w:rFonts w:ascii="仿宋" w:eastAsia="仿宋" w:hAnsi="仿宋"/>
          <w:bCs/>
          <w:sz w:val="28"/>
          <w:szCs w:val="28"/>
        </w:rPr>
      </w:pPr>
      <w:r>
        <w:rPr>
          <w:rFonts w:ascii="仿宋" w:eastAsia="仿宋" w:hAnsi="仿宋" w:hint="eastAsia"/>
          <w:bCs/>
          <w:sz w:val="28"/>
          <w:szCs w:val="28"/>
        </w:rPr>
        <w:t>研究内容：开展通用电机结构、电磁的优化设计，绕组电磁设计，动、静载荷下电机样机性能校核和分析等关键技术研究，解决机壳散热结构拓扑优化与集约设计、电机新材料性能分析与集约应用、铁心结构尺寸形状优化与集约设计、协调电机外部控制参数的集约优化中存在的问题，实现新能源汽车驱动电机集约轻量化。</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sz w:val="28"/>
          <w:szCs w:val="28"/>
        </w:rPr>
        <w:t>考核指标：通</w:t>
      </w:r>
      <w:r>
        <w:rPr>
          <w:rFonts w:ascii="仿宋" w:eastAsia="仿宋" w:hAnsi="仿宋" w:hint="eastAsia"/>
          <w:sz w:val="28"/>
          <w:szCs w:val="28"/>
        </w:rPr>
        <w:t>过电机新材料应用、散热结构优化与集约化设计，电机比功率≥2.5kW/kg；驱动电机最高转速≥15000 转/分；电驱动总成匹配额定功率 40-80kW；最高效率≥95%；电机系统效率≥85%的高</w:t>
      </w:r>
      <w:proofErr w:type="gramStart"/>
      <w:r>
        <w:rPr>
          <w:rFonts w:ascii="仿宋" w:eastAsia="仿宋" w:hAnsi="仿宋" w:hint="eastAsia"/>
          <w:sz w:val="28"/>
          <w:szCs w:val="28"/>
        </w:rPr>
        <w:t>效区</w:t>
      </w:r>
      <w:proofErr w:type="gramEnd"/>
      <w:r>
        <w:rPr>
          <w:rFonts w:ascii="仿宋" w:eastAsia="仿宋" w:hAnsi="仿宋" w:hint="eastAsia"/>
          <w:sz w:val="28"/>
          <w:szCs w:val="28"/>
        </w:rPr>
        <w:t>超过90%，转矩控制精度误差≤±2%。</w:t>
      </w:r>
      <w:r>
        <w:rPr>
          <w:rFonts w:ascii="仿宋" w:eastAsia="仿宋" w:hAnsi="仿宋" w:hint="eastAsia"/>
          <w:sz w:val="28"/>
          <w:szCs w:val="28"/>
          <w:shd w:val="clear" w:color="auto" w:fill="FFFFFF"/>
        </w:rPr>
        <w:t>申请发明专利5项以上</w:t>
      </w:r>
      <w:r>
        <w:rPr>
          <w:rFonts w:ascii="仿宋" w:eastAsia="仿宋" w:hAnsi="仿宋" w:hint="eastAsia"/>
          <w:sz w:val="28"/>
          <w:szCs w:val="28"/>
        </w:rPr>
        <w:t>。</w:t>
      </w:r>
    </w:p>
    <w:p w:rsidR="00DE349C" w:rsidRDefault="000F04C5">
      <w:pPr>
        <w:spacing w:line="370" w:lineRule="exact"/>
        <w:ind w:firstLineChars="200" w:firstLine="562"/>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lastRenderedPageBreak/>
        <w:t>21.新能源汽车电驱动高速精密轴承关键技术研发应用</w:t>
      </w:r>
    </w:p>
    <w:p w:rsidR="00DE349C" w:rsidRDefault="000F04C5">
      <w:pPr>
        <w:spacing w:line="370" w:lineRule="exact"/>
        <w:ind w:firstLineChars="200" w:firstLine="560"/>
        <w:rPr>
          <w:rFonts w:ascii="仿宋" w:eastAsia="仿宋" w:hAnsi="仿宋"/>
          <w:bCs/>
          <w:sz w:val="28"/>
          <w:szCs w:val="28"/>
        </w:rPr>
      </w:pPr>
      <w:r>
        <w:rPr>
          <w:rFonts w:ascii="仿宋" w:eastAsia="仿宋" w:hAnsi="仿宋" w:hint="eastAsia"/>
          <w:bCs/>
          <w:sz w:val="28"/>
          <w:szCs w:val="28"/>
        </w:rPr>
        <w:t>研究内容：研究分析新能源汽车电驱动高速精密轴承动静载荷、几何结构特征、动态特性和温度特性之间相互作用规律，解决电驱动轴承工作条件、结构包络设计、组织状态控制成形和服役性能、精度的稳定一致性等技术难题，建立新能源汽车电驱动高速精密轴承设计方法，开发高性能精密电驱动轴承的制造技术、性能测试与检测试验技术，实现场景示范应用。</w:t>
      </w:r>
    </w:p>
    <w:p w:rsidR="00DE349C" w:rsidRDefault="000F04C5">
      <w:pPr>
        <w:spacing w:line="370" w:lineRule="exact"/>
        <w:ind w:firstLineChars="200" w:firstLine="560"/>
        <w:rPr>
          <w:rFonts w:ascii="仿宋" w:eastAsia="仿宋" w:hAnsi="仿宋"/>
          <w:bCs/>
          <w:kern w:val="0"/>
          <w:sz w:val="28"/>
          <w:szCs w:val="28"/>
          <w:shd w:val="clear" w:color="auto" w:fill="FFFFFF"/>
        </w:rPr>
      </w:pPr>
      <w:r>
        <w:rPr>
          <w:rFonts w:ascii="仿宋" w:eastAsia="仿宋" w:hAnsi="仿宋" w:hint="eastAsia"/>
          <w:bCs/>
          <w:sz w:val="28"/>
          <w:szCs w:val="28"/>
        </w:rPr>
        <w:t>考核指标：电</w:t>
      </w:r>
      <w:r>
        <w:rPr>
          <w:rFonts w:ascii="仿宋" w:eastAsia="仿宋" w:hAnsi="仿宋" w:hint="eastAsia"/>
          <w:sz w:val="28"/>
          <w:szCs w:val="28"/>
        </w:rPr>
        <w:t>驱动轴承最高转速20000r/min，轴承旋转精度P5级，</w:t>
      </w:r>
      <w:proofErr w:type="gramStart"/>
      <w:r>
        <w:rPr>
          <w:rFonts w:ascii="仿宋" w:eastAsia="仿宋" w:hAnsi="仿宋" w:hint="eastAsia"/>
          <w:sz w:val="28"/>
          <w:szCs w:val="28"/>
        </w:rPr>
        <w:t>振动值</w:t>
      </w:r>
      <w:proofErr w:type="gramEnd"/>
      <w:r>
        <w:rPr>
          <w:rFonts w:ascii="仿宋" w:eastAsia="仿宋" w:hAnsi="仿宋" w:hint="eastAsia"/>
          <w:sz w:val="28"/>
          <w:szCs w:val="28"/>
        </w:rPr>
        <w:t>Z2组，温升小于35℃，申报/获得发明专利情况。</w:t>
      </w:r>
      <w:r>
        <w:rPr>
          <w:rFonts w:ascii="仿宋" w:eastAsia="仿宋" w:hAnsi="仿宋" w:hint="eastAsia"/>
          <w:sz w:val="28"/>
          <w:szCs w:val="28"/>
          <w:shd w:val="clear" w:color="auto" w:fill="FFFFFF"/>
        </w:rPr>
        <w:t>申请发明专利3项以上。</w:t>
      </w:r>
    </w:p>
    <w:p w:rsidR="00DE349C" w:rsidRDefault="000F04C5">
      <w:pPr>
        <w:spacing w:line="370" w:lineRule="exact"/>
        <w:ind w:firstLineChars="200" w:firstLine="562"/>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t>22.智能网联汽车高性能域控制器关键技术</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kern w:val="0"/>
          <w:sz w:val="28"/>
          <w:szCs w:val="28"/>
          <w:shd w:val="clear" w:color="auto" w:fill="FFFFFF"/>
        </w:rPr>
        <w:t>研究内容</w:t>
      </w:r>
      <w:r>
        <w:rPr>
          <w:rFonts w:ascii="仿宋" w:eastAsia="仿宋" w:hAnsi="仿宋" w:hint="eastAsia"/>
          <w:b/>
          <w:sz w:val="28"/>
          <w:szCs w:val="28"/>
        </w:rPr>
        <w:t>：</w:t>
      </w:r>
      <w:r>
        <w:rPr>
          <w:rFonts w:ascii="仿宋" w:eastAsia="仿宋" w:hAnsi="仿宋" w:hint="eastAsia"/>
          <w:sz w:val="28"/>
          <w:szCs w:val="28"/>
        </w:rPr>
        <w:t>针对目前国内外</w:t>
      </w:r>
      <w:proofErr w:type="gramStart"/>
      <w:r>
        <w:rPr>
          <w:rFonts w:ascii="仿宋" w:eastAsia="仿宋" w:hAnsi="仿宋" w:hint="eastAsia"/>
          <w:sz w:val="28"/>
          <w:szCs w:val="28"/>
        </w:rPr>
        <w:t>智能网联域控制器</w:t>
      </w:r>
      <w:proofErr w:type="gramEnd"/>
      <w:r>
        <w:rPr>
          <w:rFonts w:ascii="仿宋" w:eastAsia="仿宋" w:hAnsi="仿宋" w:hint="eastAsia"/>
          <w:sz w:val="28"/>
          <w:szCs w:val="28"/>
        </w:rPr>
        <w:t>存在的平台化程度较低、标准化缺失、扩展性较差、无法满足车</w:t>
      </w:r>
      <w:proofErr w:type="gramStart"/>
      <w:r>
        <w:rPr>
          <w:rFonts w:ascii="仿宋" w:eastAsia="仿宋" w:hAnsi="仿宋" w:hint="eastAsia"/>
          <w:sz w:val="28"/>
          <w:szCs w:val="28"/>
        </w:rPr>
        <w:t>规</w:t>
      </w:r>
      <w:proofErr w:type="gramEnd"/>
      <w:r>
        <w:rPr>
          <w:rFonts w:ascii="仿宋" w:eastAsia="仿宋" w:hAnsi="仿宋" w:hint="eastAsia"/>
          <w:sz w:val="28"/>
          <w:szCs w:val="28"/>
        </w:rPr>
        <w:t>级要求等问题，突破车载通信、域控制器软件平台架构、面向服务的智能网联通</w:t>
      </w:r>
      <w:proofErr w:type="gramStart"/>
      <w:r>
        <w:rPr>
          <w:rFonts w:ascii="仿宋" w:eastAsia="仿宋" w:hAnsi="仿宋" w:hint="eastAsia"/>
          <w:sz w:val="28"/>
          <w:szCs w:val="28"/>
        </w:rPr>
        <w:t>用应用</w:t>
      </w:r>
      <w:proofErr w:type="gramEnd"/>
      <w:r>
        <w:rPr>
          <w:rFonts w:ascii="仿宋" w:eastAsia="仿宋" w:hAnsi="仿宋" w:hint="eastAsia"/>
          <w:sz w:val="28"/>
          <w:szCs w:val="28"/>
        </w:rPr>
        <w:t>开发架构、</w:t>
      </w:r>
      <w:proofErr w:type="gramStart"/>
      <w:r>
        <w:rPr>
          <w:rFonts w:ascii="仿宋" w:eastAsia="仿宋" w:hAnsi="仿宋" w:hint="eastAsia"/>
          <w:sz w:val="28"/>
          <w:szCs w:val="28"/>
        </w:rPr>
        <w:t>智能网联域集中式</w:t>
      </w:r>
      <w:proofErr w:type="gramEnd"/>
      <w:r>
        <w:rPr>
          <w:rFonts w:ascii="仿宋" w:eastAsia="仿宋" w:hAnsi="仿宋" w:hint="eastAsia"/>
          <w:sz w:val="28"/>
          <w:szCs w:val="28"/>
        </w:rPr>
        <w:t>电子电气架构有效测试评价等关键技术；研究</w:t>
      </w:r>
      <w:proofErr w:type="gramStart"/>
      <w:r>
        <w:rPr>
          <w:rFonts w:ascii="仿宋" w:eastAsia="仿宋" w:hAnsi="仿宋" w:hint="eastAsia"/>
          <w:sz w:val="28"/>
          <w:szCs w:val="28"/>
        </w:rPr>
        <w:t>量产级智能网</w:t>
      </w:r>
      <w:proofErr w:type="gramEnd"/>
      <w:r>
        <w:rPr>
          <w:rFonts w:ascii="仿宋" w:eastAsia="仿宋" w:hAnsi="仿宋" w:hint="eastAsia"/>
          <w:sz w:val="28"/>
          <w:szCs w:val="28"/>
        </w:rPr>
        <w:t>联汽车域控制器开发及整车集成技术、基于5G的网联式自动驾驶功能开发与集成；开发智能网联汽车域控制器原型系统，并基于燃料电池汽车、电动汽车等新能源汽车平台实现整车集成与应用示范。</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sz w:val="28"/>
          <w:szCs w:val="28"/>
        </w:rPr>
        <w:t>考核指标：</w:t>
      </w:r>
      <w:r>
        <w:rPr>
          <w:rFonts w:ascii="仿宋" w:eastAsia="仿宋" w:hAnsi="仿宋" w:hint="eastAsia"/>
          <w:sz w:val="28"/>
          <w:szCs w:val="28"/>
        </w:rPr>
        <w:t>形成高性能车</w:t>
      </w:r>
      <w:proofErr w:type="gramStart"/>
      <w:r>
        <w:rPr>
          <w:rFonts w:ascii="仿宋" w:eastAsia="仿宋" w:hAnsi="仿宋" w:hint="eastAsia"/>
          <w:sz w:val="28"/>
          <w:szCs w:val="28"/>
        </w:rPr>
        <w:t>规</w:t>
      </w:r>
      <w:proofErr w:type="gramEnd"/>
      <w:r>
        <w:rPr>
          <w:rFonts w:ascii="仿宋" w:eastAsia="仿宋" w:hAnsi="仿宋" w:hint="eastAsia"/>
          <w:sz w:val="28"/>
          <w:szCs w:val="28"/>
        </w:rPr>
        <w:t>级</w:t>
      </w:r>
      <w:proofErr w:type="gramStart"/>
      <w:r>
        <w:rPr>
          <w:rFonts w:ascii="仿宋" w:eastAsia="仿宋" w:hAnsi="仿宋" w:hint="eastAsia"/>
          <w:sz w:val="28"/>
          <w:szCs w:val="28"/>
        </w:rPr>
        <w:t>智能网联域控制器</w:t>
      </w:r>
      <w:proofErr w:type="gramEnd"/>
      <w:r>
        <w:rPr>
          <w:rFonts w:ascii="仿宋" w:eastAsia="仿宋" w:hAnsi="仿宋" w:hint="eastAsia"/>
          <w:sz w:val="28"/>
          <w:szCs w:val="28"/>
        </w:rPr>
        <w:t>原型系统，实现对高等级自动驾驶功能的支撑，能够支持摄像头、激光雷达、毫米波雷达、惯导、超声波雷达等现有智能网联汽车关键传感器的接入；车载网络通信效率达到10GB级，域</w:t>
      </w:r>
      <w:proofErr w:type="gramStart"/>
      <w:r>
        <w:rPr>
          <w:rFonts w:ascii="仿宋" w:eastAsia="仿宋" w:hAnsi="仿宋" w:hint="eastAsia"/>
          <w:sz w:val="28"/>
          <w:szCs w:val="28"/>
        </w:rPr>
        <w:t>控制器算力不</w:t>
      </w:r>
      <w:proofErr w:type="gramEnd"/>
      <w:r>
        <w:rPr>
          <w:rFonts w:ascii="仿宋" w:eastAsia="仿宋" w:hAnsi="仿宋" w:hint="eastAsia"/>
          <w:sz w:val="28"/>
          <w:szCs w:val="28"/>
        </w:rPr>
        <w:t>低于100TOPS,硬件设计及器件选型满足车</w:t>
      </w:r>
      <w:proofErr w:type="gramStart"/>
      <w:r>
        <w:rPr>
          <w:rFonts w:ascii="仿宋" w:eastAsia="仿宋" w:hAnsi="仿宋" w:hint="eastAsia"/>
          <w:sz w:val="28"/>
          <w:szCs w:val="28"/>
        </w:rPr>
        <w:t>规</w:t>
      </w:r>
      <w:proofErr w:type="gramEnd"/>
      <w:r>
        <w:rPr>
          <w:rFonts w:ascii="仿宋" w:eastAsia="仿宋" w:hAnsi="仿宋" w:hint="eastAsia"/>
          <w:sz w:val="28"/>
          <w:szCs w:val="28"/>
        </w:rPr>
        <w:t>级要求。申请发明专利5项以上、软件著作权10项以上。</w:t>
      </w:r>
    </w:p>
    <w:p w:rsidR="00DE349C" w:rsidRDefault="000F04C5">
      <w:pPr>
        <w:spacing w:line="370" w:lineRule="exact"/>
        <w:ind w:firstLineChars="200" w:firstLine="562"/>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t>23.面向泛在电力物联网数据中心的智能运</w:t>
      </w:r>
      <w:proofErr w:type="gramStart"/>
      <w:r>
        <w:rPr>
          <w:rFonts w:ascii="仿宋" w:eastAsia="仿宋" w:hAnsi="仿宋" w:hint="eastAsia"/>
          <w:b/>
          <w:kern w:val="0"/>
          <w:sz w:val="28"/>
          <w:szCs w:val="28"/>
          <w:shd w:val="clear" w:color="auto" w:fill="FFFFFF"/>
        </w:rPr>
        <w:t>维关键</w:t>
      </w:r>
      <w:proofErr w:type="gramEnd"/>
      <w:r>
        <w:rPr>
          <w:rFonts w:ascii="仿宋" w:eastAsia="仿宋" w:hAnsi="仿宋" w:hint="eastAsia"/>
          <w:b/>
          <w:kern w:val="0"/>
          <w:sz w:val="28"/>
          <w:szCs w:val="28"/>
          <w:shd w:val="clear" w:color="auto" w:fill="FFFFFF"/>
        </w:rPr>
        <w:t>技术研究</w:t>
      </w:r>
    </w:p>
    <w:p w:rsidR="00DE349C" w:rsidRDefault="000F04C5">
      <w:pPr>
        <w:spacing w:line="370" w:lineRule="exact"/>
        <w:ind w:firstLineChars="177" w:firstLine="496"/>
        <w:rPr>
          <w:rFonts w:ascii="仿宋" w:eastAsia="仿宋" w:hAnsi="仿宋"/>
          <w:bCs/>
          <w:sz w:val="28"/>
          <w:szCs w:val="28"/>
        </w:rPr>
      </w:pPr>
      <w:r>
        <w:rPr>
          <w:rFonts w:ascii="仿宋" w:eastAsia="仿宋" w:hAnsi="仿宋" w:hint="eastAsia"/>
          <w:bCs/>
          <w:sz w:val="28"/>
          <w:szCs w:val="28"/>
        </w:rPr>
        <w:t>研究内容：面向泛在电力物联网数据中心，开展基于AI的运维知识库模型及应用研究，研发面向电力物联网运维大数据的ETL工具，建立AI驱动的智能运维分析算法模型，打造基于</w:t>
      </w:r>
      <w:proofErr w:type="gramStart"/>
      <w:r>
        <w:rPr>
          <w:rFonts w:ascii="仿宋" w:eastAsia="仿宋" w:hAnsi="仿宋" w:hint="eastAsia"/>
          <w:bCs/>
          <w:sz w:val="28"/>
          <w:szCs w:val="28"/>
        </w:rPr>
        <w:t>微服务</w:t>
      </w:r>
      <w:proofErr w:type="gramEnd"/>
      <w:r>
        <w:rPr>
          <w:rFonts w:ascii="仿宋" w:eastAsia="仿宋" w:hAnsi="仿宋" w:hint="eastAsia"/>
          <w:bCs/>
          <w:sz w:val="28"/>
          <w:szCs w:val="28"/>
        </w:rPr>
        <w:t>架构的智能运维算法平台，实现智能化运维数据分析和故障应对方法知识库相结合的运维数据智能分析</w:t>
      </w:r>
      <w:proofErr w:type="gramStart"/>
      <w:r>
        <w:rPr>
          <w:rFonts w:ascii="仿宋" w:eastAsia="仿宋" w:hAnsi="仿宋" w:hint="eastAsia"/>
          <w:bCs/>
          <w:sz w:val="28"/>
          <w:szCs w:val="28"/>
        </w:rPr>
        <w:t>微服务</w:t>
      </w:r>
      <w:proofErr w:type="gramEnd"/>
      <w:r>
        <w:rPr>
          <w:rFonts w:ascii="仿宋" w:eastAsia="仿宋" w:hAnsi="仿宋" w:hint="eastAsia"/>
          <w:bCs/>
          <w:sz w:val="28"/>
          <w:szCs w:val="28"/>
        </w:rPr>
        <w:t>平台。</w:t>
      </w:r>
    </w:p>
    <w:p w:rsidR="00DE349C" w:rsidRDefault="000F04C5">
      <w:pPr>
        <w:spacing w:line="370" w:lineRule="exact"/>
        <w:ind w:firstLineChars="177" w:firstLine="496"/>
        <w:rPr>
          <w:rFonts w:ascii="仿宋" w:eastAsia="仿宋" w:hAnsi="仿宋"/>
          <w:sz w:val="28"/>
          <w:szCs w:val="28"/>
        </w:rPr>
      </w:pPr>
      <w:r>
        <w:rPr>
          <w:rFonts w:ascii="仿宋" w:eastAsia="仿宋" w:hAnsi="仿宋" w:hint="eastAsia"/>
          <w:bCs/>
          <w:sz w:val="28"/>
          <w:szCs w:val="28"/>
        </w:rPr>
        <w:t>考核指标：</w:t>
      </w:r>
      <w:r>
        <w:rPr>
          <w:rFonts w:ascii="仿宋" w:eastAsia="仿宋" w:hAnsi="仿宋" w:hint="eastAsia"/>
          <w:sz w:val="28"/>
          <w:szCs w:val="28"/>
        </w:rPr>
        <w:t>建立 ETL产生运</w:t>
      </w:r>
      <w:proofErr w:type="gramStart"/>
      <w:r>
        <w:rPr>
          <w:rFonts w:ascii="仿宋" w:eastAsia="仿宋" w:hAnsi="仿宋" w:hint="eastAsia"/>
          <w:sz w:val="28"/>
          <w:szCs w:val="28"/>
        </w:rPr>
        <w:t>维指标</w:t>
      </w:r>
      <w:proofErr w:type="gramEnd"/>
      <w:r>
        <w:rPr>
          <w:rFonts w:ascii="仿宋" w:eastAsia="仿宋" w:hAnsi="仿宋" w:hint="eastAsia"/>
          <w:sz w:val="28"/>
          <w:szCs w:val="28"/>
        </w:rPr>
        <w:t>数据库，实现7类以上电力物联网运维数据来源；建立AI驱动的智能运维分析算法模型，支撑25个以上智能运维分析场景。</w:t>
      </w:r>
    </w:p>
    <w:p w:rsidR="00DE349C" w:rsidRDefault="000F04C5">
      <w:pPr>
        <w:spacing w:line="370" w:lineRule="exact"/>
        <w:ind w:firstLineChars="200" w:firstLine="588"/>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（三）数字技术（17个）</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24.导航智能芯片及定位算法关键技术研究</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sz w:val="28"/>
          <w:szCs w:val="28"/>
          <w:shd w:val="clear" w:color="auto" w:fill="FFFFFF"/>
        </w:rPr>
        <w:t>研究内容：</w:t>
      </w:r>
      <w:r>
        <w:rPr>
          <w:rFonts w:ascii="仿宋" w:eastAsia="仿宋" w:hAnsi="仿宋" w:hint="eastAsia"/>
          <w:sz w:val="28"/>
          <w:szCs w:val="28"/>
        </w:rPr>
        <w:t>研发高性能、高集成度、低功耗、小型化的</w:t>
      </w:r>
      <w:proofErr w:type="gramStart"/>
      <w:r>
        <w:rPr>
          <w:rFonts w:ascii="仿宋" w:eastAsia="仿宋" w:hAnsi="仿宋" w:hint="eastAsia"/>
          <w:sz w:val="28"/>
          <w:szCs w:val="28"/>
        </w:rPr>
        <w:t>北斗三号</w:t>
      </w:r>
      <w:r>
        <w:rPr>
          <w:rFonts w:ascii="仿宋" w:eastAsia="仿宋" w:hAnsi="仿宋" w:hint="eastAsia"/>
          <w:sz w:val="28"/>
          <w:szCs w:val="28"/>
        </w:rPr>
        <w:lastRenderedPageBreak/>
        <w:t>多模</w:t>
      </w:r>
      <w:proofErr w:type="gramEnd"/>
      <w:r>
        <w:rPr>
          <w:rFonts w:ascii="仿宋" w:eastAsia="仿宋" w:hAnsi="仿宋" w:hint="eastAsia"/>
          <w:sz w:val="28"/>
          <w:szCs w:val="28"/>
        </w:rPr>
        <w:t>多频高精度定位算法和芯片技术；研制FPGA架构的新一代芯片设计和关键技术验证平台。</w:t>
      </w:r>
    </w:p>
    <w:p w:rsidR="00DE349C" w:rsidRDefault="000F04C5">
      <w:pPr>
        <w:spacing w:line="370" w:lineRule="exact"/>
        <w:ind w:firstLine="645"/>
        <w:rPr>
          <w:rFonts w:ascii="仿宋" w:eastAsia="仿宋" w:hAnsi="仿宋"/>
          <w:sz w:val="28"/>
          <w:szCs w:val="28"/>
        </w:rPr>
      </w:pPr>
      <w:r>
        <w:rPr>
          <w:rFonts w:ascii="仿宋" w:eastAsia="仿宋" w:hAnsi="仿宋" w:hint="eastAsia"/>
          <w:sz w:val="28"/>
          <w:szCs w:val="28"/>
        </w:rPr>
        <w:t>考核指标：可接收北斗、GPS、GLONASS、Galileo、QZSS、SBAS等卫星导航定位信号；具备窄带蜂窝物联网、第三代通信标准等多种无线通讯接口，采用嵌入式SIM卡技术；兼容军用标准；低功耗高可靠性设计；具备RTK和PPP功能、惯性传感器接口。</w:t>
      </w:r>
    </w:p>
    <w:p w:rsidR="00DE349C" w:rsidRDefault="000F04C5">
      <w:pPr>
        <w:spacing w:line="370" w:lineRule="exact"/>
        <w:ind w:firstLineChars="200" w:firstLine="562"/>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t>25.量子成像用光量子单管及阵列芯片设计及制造</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sz w:val="28"/>
          <w:szCs w:val="28"/>
          <w:shd w:val="clear" w:color="auto" w:fill="FFFFFF"/>
        </w:rPr>
        <w:t>研究内容：</w:t>
      </w:r>
      <w:r>
        <w:rPr>
          <w:rFonts w:ascii="仿宋" w:eastAsia="仿宋" w:hAnsi="仿宋" w:hint="eastAsia"/>
          <w:sz w:val="28"/>
          <w:szCs w:val="28"/>
        </w:rPr>
        <w:t>攻克芯片设计、外延材料、锌扩散精准控制技术、</w:t>
      </w:r>
      <w:proofErr w:type="gramStart"/>
      <w:r>
        <w:rPr>
          <w:rFonts w:ascii="仿宋" w:eastAsia="仿宋" w:hAnsi="仿宋" w:hint="eastAsia"/>
          <w:sz w:val="28"/>
          <w:szCs w:val="28"/>
        </w:rPr>
        <w:t>芯片制程工艺</w:t>
      </w:r>
      <w:proofErr w:type="gramEnd"/>
      <w:r>
        <w:rPr>
          <w:rFonts w:ascii="仿宋" w:eastAsia="仿宋" w:hAnsi="仿宋" w:hint="eastAsia"/>
          <w:sz w:val="28"/>
          <w:szCs w:val="28"/>
        </w:rPr>
        <w:t>及</w:t>
      </w:r>
      <w:proofErr w:type="gramStart"/>
      <w:r>
        <w:rPr>
          <w:rFonts w:ascii="仿宋" w:eastAsia="仿宋" w:hAnsi="仿宋" w:hint="eastAsia"/>
          <w:sz w:val="28"/>
          <w:szCs w:val="28"/>
        </w:rPr>
        <w:t>良率管控</w:t>
      </w:r>
      <w:proofErr w:type="gramEnd"/>
      <w:r>
        <w:rPr>
          <w:rFonts w:ascii="仿宋" w:eastAsia="仿宋" w:hAnsi="仿宋" w:hint="eastAsia"/>
          <w:sz w:val="28"/>
          <w:szCs w:val="28"/>
        </w:rPr>
        <w:t>技术，攻克大面阵APD均匀性控制技术、大面阵像元间光电串扰抑制技术等关键技术，实现量子成像用光量子单管及阵列芯片研制。</w:t>
      </w:r>
    </w:p>
    <w:p w:rsidR="00DE349C" w:rsidRDefault="000F04C5">
      <w:pPr>
        <w:spacing w:line="370" w:lineRule="exact"/>
        <w:ind w:firstLine="645"/>
        <w:rPr>
          <w:rFonts w:ascii="仿宋" w:eastAsia="仿宋" w:hAnsi="仿宋"/>
          <w:sz w:val="28"/>
          <w:szCs w:val="28"/>
          <w:shd w:val="clear" w:color="auto" w:fill="FFFFFF"/>
        </w:rPr>
      </w:pPr>
      <w:r>
        <w:rPr>
          <w:rFonts w:ascii="仿宋" w:eastAsia="仿宋" w:hAnsi="仿宋" w:hint="eastAsia"/>
          <w:sz w:val="28"/>
          <w:szCs w:val="28"/>
        </w:rPr>
        <w:t>考核指标：</w:t>
      </w:r>
      <w:r>
        <w:rPr>
          <w:rFonts w:ascii="仿宋" w:eastAsia="仿宋" w:hAnsi="仿宋" w:hint="eastAsia"/>
          <w:sz w:val="28"/>
          <w:szCs w:val="28"/>
          <w:shd w:val="clear" w:color="auto" w:fill="FFFFFF"/>
        </w:rPr>
        <w:t>阵列规模32×32，像元间距50μm，有效像元&gt;97%，总累计串扰概率&lt;20%，PDE标准差&lt;5%，DCR标准差&lt;3kHz。申请发明专利4项以上。</w:t>
      </w:r>
    </w:p>
    <w:p w:rsidR="00DE349C" w:rsidRDefault="000F04C5">
      <w:pPr>
        <w:spacing w:line="370" w:lineRule="exact"/>
        <w:ind w:firstLine="645"/>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t>26.基于硅基光电子技术的量子通信关键器件研发</w:t>
      </w:r>
    </w:p>
    <w:p w:rsidR="00DE349C" w:rsidRDefault="000F04C5">
      <w:pPr>
        <w:spacing w:line="370" w:lineRule="exact"/>
        <w:ind w:firstLine="645"/>
        <w:rPr>
          <w:rFonts w:ascii="仿宋" w:eastAsia="仿宋" w:hAnsi="仿宋"/>
          <w:bCs/>
          <w:kern w:val="0"/>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hint="eastAsia"/>
          <w:sz w:val="28"/>
          <w:szCs w:val="28"/>
        </w:rPr>
        <w:t>研究用于BB84协议的量子密钥分发系统的偏振态调制</w:t>
      </w:r>
      <w:proofErr w:type="gramStart"/>
      <w:r>
        <w:rPr>
          <w:rFonts w:ascii="仿宋" w:eastAsia="仿宋" w:hAnsi="仿宋" w:hint="eastAsia"/>
          <w:sz w:val="28"/>
          <w:szCs w:val="28"/>
        </w:rPr>
        <w:t>硅光集成</w:t>
      </w:r>
      <w:proofErr w:type="gramEnd"/>
      <w:r>
        <w:rPr>
          <w:rFonts w:ascii="仿宋" w:eastAsia="仿宋" w:hAnsi="仿宋" w:hint="eastAsia"/>
          <w:sz w:val="28"/>
          <w:szCs w:val="28"/>
        </w:rPr>
        <w:t>芯片及偏振态解调</w:t>
      </w:r>
      <w:proofErr w:type="gramStart"/>
      <w:r>
        <w:rPr>
          <w:rFonts w:ascii="仿宋" w:eastAsia="仿宋" w:hAnsi="仿宋" w:hint="eastAsia"/>
          <w:sz w:val="28"/>
          <w:szCs w:val="28"/>
        </w:rPr>
        <w:t>制硅光集成</w:t>
      </w:r>
      <w:proofErr w:type="gramEnd"/>
      <w:r>
        <w:rPr>
          <w:rFonts w:ascii="仿宋" w:eastAsia="仿宋" w:hAnsi="仿宋" w:hint="eastAsia"/>
          <w:sz w:val="28"/>
          <w:szCs w:val="28"/>
        </w:rPr>
        <w:t>芯片。研究基于马赫曾德干涉结构的高速偏振调制和解调结构。研究高消光比调制器、高偏振隔离度、低损耗的偏振复用器及其集成技术。研究高重复频率脉冲激光器的驱动电路，研究QKD偏振态调制</w:t>
      </w:r>
      <w:proofErr w:type="gramStart"/>
      <w:r>
        <w:rPr>
          <w:rFonts w:ascii="仿宋" w:eastAsia="仿宋" w:hAnsi="仿宋" w:hint="eastAsia"/>
          <w:sz w:val="28"/>
          <w:szCs w:val="28"/>
        </w:rPr>
        <w:t>硅光集成</w:t>
      </w:r>
      <w:proofErr w:type="gramEnd"/>
      <w:r>
        <w:rPr>
          <w:rFonts w:ascii="仿宋" w:eastAsia="仿宋" w:hAnsi="仿宋" w:hint="eastAsia"/>
          <w:sz w:val="28"/>
          <w:szCs w:val="28"/>
        </w:rPr>
        <w:t>芯片的封装技术。完成QKD偏振态解调</w:t>
      </w:r>
      <w:proofErr w:type="gramStart"/>
      <w:r>
        <w:rPr>
          <w:rFonts w:ascii="仿宋" w:eastAsia="仿宋" w:hAnsi="仿宋" w:hint="eastAsia"/>
          <w:sz w:val="28"/>
          <w:szCs w:val="28"/>
        </w:rPr>
        <w:t>制硅光集成</w:t>
      </w:r>
      <w:proofErr w:type="gramEnd"/>
      <w:r>
        <w:rPr>
          <w:rFonts w:ascii="仿宋" w:eastAsia="仿宋" w:hAnsi="仿宋" w:hint="eastAsia"/>
          <w:sz w:val="28"/>
          <w:szCs w:val="28"/>
        </w:rPr>
        <w:t>芯片的器件封装，并完成QKD系统验证。</w:t>
      </w:r>
    </w:p>
    <w:p w:rsidR="00DE349C" w:rsidRDefault="000F04C5">
      <w:pPr>
        <w:spacing w:line="370" w:lineRule="exact"/>
        <w:ind w:firstLine="645"/>
        <w:rPr>
          <w:rFonts w:ascii="仿宋" w:eastAsia="仿宋" w:hAnsi="仿宋"/>
          <w:bCs/>
          <w:kern w:val="0"/>
          <w:sz w:val="28"/>
          <w:szCs w:val="28"/>
          <w:shd w:val="clear" w:color="auto" w:fill="FFFFFF"/>
        </w:rPr>
      </w:pPr>
      <w:r>
        <w:rPr>
          <w:rFonts w:ascii="仿宋" w:eastAsia="仿宋" w:hAnsi="仿宋" w:hint="eastAsia"/>
          <w:sz w:val="28"/>
          <w:szCs w:val="28"/>
        </w:rPr>
        <w:t>考核指标：用于BB84协议的量子密钥分发系统的偏振态调制和解调</w:t>
      </w:r>
      <w:proofErr w:type="gramStart"/>
      <w:r>
        <w:rPr>
          <w:rFonts w:ascii="仿宋" w:eastAsia="仿宋" w:hAnsi="仿宋" w:hint="eastAsia"/>
          <w:sz w:val="28"/>
          <w:szCs w:val="28"/>
        </w:rPr>
        <w:t>硅光集成</w:t>
      </w:r>
      <w:proofErr w:type="gramEnd"/>
      <w:r>
        <w:rPr>
          <w:rFonts w:ascii="仿宋" w:eastAsia="仿宋" w:hAnsi="仿宋" w:hint="eastAsia"/>
          <w:sz w:val="28"/>
          <w:szCs w:val="28"/>
        </w:rPr>
        <w:t>芯片，QKD解调芯片损耗&lt;13dB，内置偏振补偿能力。最大支持1.25GHz的调制重复频率，调制器动态消光比&gt;20dB。申请发明专利3项以上。</w:t>
      </w:r>
    </w:p>
    <w:p w:rsidR="00DE349C" w:rsidRDefault="000F04C5">
      <w:pPr>
        <w:spacing w:line="370" w:lineRule="exact"/>
        <w:ind w:firstLineChars="200" w:firstLine="562"/>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t>27.自主可控联盟系统关键技术研究</w:t>
      </w:r>
    </w:p>
    <w:p w:rsidR="00DE349C" w:rsidRDefault="000F04C5">
      <w:pPr>
        <w:spacing w:line="370" w:lineRule="exact"/>
        <w:ind w:firstLine="645"/>
        <w:rPr>
          <w:rFonts w:ascii="仿宋" w:eastAsia="仿宋" w:hAnsi="仿宋"/>
          <w:sz w:val="28"/>
          <w:szCs w:val="28"/>
        </w:rPr>
      </w:pPr>
      <w:r>
        <w:rPr>
          <w:rFonts w:ascii="仿宋" w:eastAsia="仿宋" w:hAnsi="仿宋" w:hint="eastAsia"/>
          <w:bCs/>
          <w:sz w:val="28"/>
          <w:szCs w:val="28"/>
          <w:shd w:val="clear" w:color="auto" w:fill="FFFFFF"/>
        </w:rPr>
        <w:t>研究内容：</w:t>
      </w:r>
      <w:r>
        <w:rPr>
          <w:rFonts w:ascii="仿宋" w:eastAsia="仿宋" w:hAnsi="仿宋" w:hint="eastAsia"/>
          <w:sz w:val="28"/>
          <w:szCs w:val="28"/>
        </w:rPr>
        <w:t>针对联盟</w:t>
      </w:r>
      <w:proofErr w:type="gramStart"/>
      <w:r>
        <w:rPr>
          <w:rFonts w:ascii="仿宋" w:eastAsia="仿宋" w:hAnsi="仿宋" w:hint="eastAsia"/>
          <w:sz w:val="28"/>
          <w:szCs w:val="28"/>
        </w:rPr>
        <w:t>链面临</w:t>
      </w:r>
      <w:proofErr w:type="gramEnd"/>
      <w:r>
        <w:rPr>
          <w:rFonts w:ascii="仿宋" w:eastAsia="仿宋" w:hAnsi="仿宋" w:hint="eastAsia"/>
          <w:sz w:val="28"/>
          <w:szCs w:val="28"/>
        </w:rPr>
        <w:t>的数据安全和隐私保护问题，以国家商用密码标准体系为基础，构建自主可控的联盟链系统。研究区块链系统可信域构建技术，结合国产密码基础设施，保障区块链可管可控。研究身份隐私保护和</w:t>
      </w:r>
      <w:proofErr w:type="gramStart"/>
      <w:r>
        <w:rPr>
          <w:rFonts w:ascii="仿宋" w:eastAsia="仿宋" w:hAnsi="仿宋" w:hint="eastAsia"/>
          <w:sz w:val="28"/>
          <w:szCs w:val="28"/>
        </w:rPr>
        <w:t>可</w:t>
      </w:r>
      <w:proofErr w:type="gramEnd"/>
      <w:r>
        <w:rPr>
          <w:rFonts w:ascii="仿宋" w:eastAsia="仿宋" w:hAnsi="仿宋" w:hint="eastAsia"/>
          <w:sz w:val="28"/>
          <w:szCs w:val="28"/>
        </w:rPr>
        <w:t>监管方法，实现数据可溯源和身份可追溯。研究交易数据安全防护体系，保障数据安全和隐私。</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t>考核指标：设计基于国家商用密码标准的功能性算法，研发出自主可控联盟链系统，实现隐私保护、数据安全、合法监管等多种功能的兼容，单链交易性能不低于1000次/秒。申请发明专利5项以上。</w:t>
      </w:r>
    </w:p>
    <w:p w:rsidR="00DE349C" w:rsidRDefault="000F04C5">
      <w:pPr>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28.高可信区块链执行环境构造与漏洞检测技术研究</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t>研究内容：</w:t>
      </w:r>
      <w:r>
        <w:rPr>
          <w:rFonts w:ascii="仿宋" w:eastAsia="仿宋" w:hAnsi="仿宋" w:cs="仿宋" w:hint="eastAsia"/>
          <w:sz w:val="28"/>
          <w:szCs w:val="28"/>
        </w:rPr>
        <w:t>面向区块链节点的高可信环境与安全防护需求，研究面向异构体系架构的区块链系统基础设施可信执行环境构造方法，研</w:t>
      </w:r>
      <w:r>
        <w:rPr>
          <w:rFonts w:ascii="仿宋" w:eastAsia="仿宋" w:hAnsi="仿宋" w:cs="仿宋" w:hint="eastAsia"/>
          <w:sz w:val="28"/>
          <w:szCs w:val="28"/>
        </w:rPr>
        <w:lastRenderedPageBreak/>
        <w:t>究跨平台的区块链移动密码应用动态保护技术，研究区块链系统实现机制与业务逻辑的脆弱性自动化发现与修复技术。</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t>考核指标：</w:t>
      </w:r>
      <w:r>
        <w:rPr>
          <w:rFonts w:ascii="仿宋" w:eastAsia="仿宋" w:hAnsi="仿宋" w:cs="仿宋" w:hint="eastAsia"/>
          <w:sz w:val="28"/>
          <w:szCs w:val="28"/>
        </w:rPr>
        <w:t>支持不少于3种主流商用处理器可信环境，</w:t>
      </w:r>
      <w:proofErr w:type="gramStart"/>
      <w:r>
        <w:rPr>
          <w:rFonts w:ascii="仿宋" w:eastAsia="仿宋" w:hAnsi="仿宋" w:cs="仿宋" w:hint="eastAsia"/>
          <w:sz w:val="28"/>
          <w:szCs w:val="28"/>
        </w:rPr>
        <w:t>挖掘区</w:t>
      </w:r>
      <w:proofErr w:type="gramEnd"/>
      <w:r>
        <w:rPr>
          <w:rFonts w:ascii="仿宋" w:eastAsia="仿宋" w:hAnsi="仿宋" w:cs="仿宋" w:hint="eastAsia"/>
          <w:sz w:val="28"/>
          <w:szCs w:val="28"/>
        </w:rPr>
        <w:t>块链系统漏洞不少于5个，支持包括solidity等不少于2类语言编写的智能合约脆弱性发现，提出的基础设施/移动终端区块链应用可信防护方案性能下降不超过30%。完成自主可控原型系统1套。申请发明专利3项以上。</w:t>
      </w:r>
    </w:p>
    <w:p w:rsidR="00DE349C" w:rsidRDefault="000F04C5">
      <w:pPr>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29.“NLP+HMM”技术在大规模信息检索与分析中的应用研究</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t>研究内容：面向专利大规模分析检索、精准比对、价值评估、供需对接等深度应用需求，研究开发基于“NLP+HMM”技术的专利管理和应用系统，开展大规模信息检索算法优化、结构化数据分析挖掘、智能化专利价值评估等研究，实现底层分词、标签与算法的融合，充分挖掘海量、实时、准确的专利信息服务企业创新活动，在科技企业培育过程中示范应用。</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t>考核指标：开发针对企业创新需求的大规模专利管理和应用系统，支持TB级数据检索、查询与分析，检索请求响应时间不超过0.1秒，分析请求响应时间不超过1秒；</w:t>
      </w:r>
      <w:proofErr w:type="gramStart"/>
      <w:r>
        <w:rPr>
          <w:rFonts w:ascii="仿宋" w:eastAsia="仿宋" w:hAnsi="仿宋" w:hint="eastAsia"/>
          <w:sz w:val="28"/>
          <w:szCs w:val="28"/>
        </w:rPr>
        <w:t>月加工</w:t>
      </w:r>
      <w:proofErr w:type="gramEnd"/>
      <w:r>
        <w:rPr>
          <w:rFonts w:ascii="仿宋" w:eastAsia="仿宋" w:hAnsi="仿宋" w:hint="eastAsia"/>
          <w:sz w:val="28"/>
          <w:szCs w:val="28"/>
        </w:rPr>
        <w:t>处理数据1TB，月生产（包含分词结果）专利数据50万条；为科技企业至少提供1000万条（次）个性化的专利信息检索与推送服务，为高校院所和企业提供至少20万条存量专利价值评分和市场价值评估服务。申请软件著作权2个。</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30.5G+AI的服务</w:t>
      </w:r>
      <w:r>
        <w:rPr>
          <w:rFonts w:ascii="仿宋" w:eastAsia="仿宋" w:hAnsi="仿宋" w:cs="Times New Roman"/>
          <w:b/>
          <w:sz w:val="28"/>
          <w:szCs w:val="28"/>
          <w:shd w:val="clear" w:color="auto" w:fill="FFFFFF"/>
        </w:rPr>
        <w:t>机器人关键技术研发及应用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cs="Times New Roman" w:hint="eastAsia"/>
          <w:bCs/>
          <w:sz w:val="28"/>
          <w:szCs w:val="28"/>
          <w:shd w:val="clear" w:color="auto" w:fill="FFFFFF"/>
        </w:rPr>
        <w:t>研究内</w:t>
      </w:r>
      <w:r>
        <w:rPr>
          <w:rFonts w:ascii="仿宋" w:eastAsia="仿宋" w:hAnsi="仿宋" w:hint="eastAsia"/>
          <w:sz w:val="28"/>
          <w:szCs w:val="28"/>
        </w:rPr>
        <w:t>容：研究解决5G云边协同计算架构、园区服务知识图谱的自动构建技术、基于规则模板与深度学习的多轮对话技术、基于5G服务机器人的园区智能化运维等关键技术，研发云边协同的智慧园区综合服务管理平台并进行示范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考核指标：支持不少于</w:t>
      </w:r>
      <w:r>
        <w:rPr>
          <w:rFonts w:ascii="仿宋" w:eastAsia="仿宋" w:hAnsi="仿宋"/>
          <w:sz w:val="28"/>
          <w:szCs w:val="28"/>
        </w:rPr>
        <w:t>6大类园区服务知识图谱</w:t>
      </w:r>
      <w:r>
        <w:rPr>
          <w:rFonts w:ascii="仿宋" w:eastAsia="仿宋" w:hAnsi="仿宋" w:hint="eastAsia"/>
          <w:sz w:val="28"/>
          <w:szCs w:val="28"/>
        </w:rPr>
        <w:t>，园区智能问答系统准确率不低于9</w:t>
      </w:r>
      <w:r>
        <w:rPr>
          <w:rFonts w:ascii="仿宋" w:eastAsia="仿宋" w:hAnsi="仿宋"/>
          <w:sz w:val="28"/>
          <w:szCs w:val="28"/>
        </w:rPr>
        <w:t>0</w:t>
      </w:r>
      <w:r>
        <w:rPr>
          <w:rFonts w:ascii="仿宋" w:eastAsia="仿宋" w:hAnsi="仿宋" w:hint="eastAsia"/>
          <w:sz w:val="28"/>
          <w:szCs w:val="28"/>
        </w:rPr>
        <w:t>%，5G服务机器人提供不少于8种智能化服务。</w:t>
      </w:r>
      <w:r>
        <w:rPr>
          <w:rFonts w:ascii="仿宋" w:eastAsia="仿宋" w:hAnsi="仿宋" w:hint="eastAsia"/>
          <w:sz w:val="28"/>
          <w:szCs w:val="28"/>
          <w:shd w:val="clear" w:color="auto" w:fill="FFFFFF"/>
        </w:rPr>
        <w:t>申请发明专利5项以上</w:t>
      </w:r>
      <w:r>
        <w:rPr>
          <w:rFonts w:ascii="仿宋" w:eastAsia="仿宋" w:hAnsi="仿宋" w:hint="eastAsia"/>
          <w:sz w:val="28"/>
          <w:szCs w:val="28"/>
        </w:rPr>
        <w:t>、软件著作权2</w:t>
      </w:r>
      <w:r>
        <w:rPr>
          <w:rFonts w:ascii="仿宋" w:eastAsia="仿宋" w:hAnsi="仿宋"/>
          <w:sz w:val="28"/>
          <w:szCs w:val="28"/>
        </w:rPr>
        <w:t>项</w:t>
      </w:r>
      <w:r>
        <w:rPr>
          <w:rFonts w:ascii="仿宋" w:eastAsia="仿宋" w:hAnsi="仿宋" w:hint="eastAsia"/>
          <w:sz w:val="28"/>
          <w:szCs w:val="28"/>
        </w:rPr>
        <w:t>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31.教育知识图谱构建关键技术研究与应用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仿宋" w:eastAsia="仿宋" w:hAnsi="仿宋" w:cs="Times New Roman" w:hint="eastAsia"/>
          <w:bCs/>
          <w:sz w:val="28"/>
          <w:szCs w:val="28"/>
          <w:shd w:val="clear" w:color="auto" w:fill="FFFFFF"/>
        </w:rPr>
        <w:t>研</w:t>
      </w:r>
      <w:r>
        <w:rPr>
          <w:rFonts w:ascii="仿宋" w:eastAsia="仿宋" w:hAnsi="仿宋" w:hint="eastAsia"/>
          <w:sz w:val="28"/>
          <w:szCs w:val="28"/>
        </w:rPr>
        <w:t>究内容：研究教育资源知识分类、描述规范及工具研制；面向教育知识图谱构建的自然语言理解技术；面向教育领域的知识图谱构建关键技术；教育知识智能应用与服务支撑技术及系统研究；优化和扩展现有的教育云平台实施个性化和精准教育。</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仿宋" w:eastAsia="仿宋" w:hAnsi="仿宋" w:hint="eastAsia"/>
          <w:sz w:val="28"/>
          <w:szCs w:val="28"/>
        </w:rPr>
        <w:t>考核指标：建立涵盖多学科的教育知识图谱，包含文本、</w:t>
      </w:r>
    </w:p>
    <w:p w:rsidR="00DE349C" w:rsidRDefault="000F04C5">
      <w:pPr>
        <w:pStyle w:val="ab"/>
        <w:spacing w:line="370" w:lineRule="exact"/>
        <w:ind w:firstLineChars="0" w:firstLine="0"/>
        <w:rPr>
          <w:rFonts w:ascii="仿宋" w:eastAsia="仿宋" w:hAnsi="仿宋" w:cs="宋体"/>
          <w:kern w:val="0"/>
          <w:sz w:val="28"/>
          <w:szCs w:val="28"/>
        </w:rPr>
      </w:pPr>
      <w:r>
        <w:rPr>
          <w:rFonts w:ascii="仿宋" w:eastAsia="仿宋" w:hAnsi="仿宋" w:cs="宋体" w:hint="eastAsia"/>
          <w:kern w:val="0"/>
          <w:sz w:val="28"/>
          <w:szCs w:val="28"/>
        </w:rPr>
        <w:t>图片、视频、音频等不少于10类典型教育资源、领域概念不少于3000个、事实不少于1,000,000条；提出知识抽取、知识图谱融合与验证等关键技术不少于3项；建立教育知识智能应用与服务系统1套；智</w:t>
      </w:r>
      <w:r>
        <w:rPr>
          <w:rFonts w:ascii="仿宋" w:eastAsia="仿宋" w:hAnsi="仿宋" w:cs="宋体" w:hint="eastAsia"/>
          <w:kern w:val="0"/>
          <w:sz w:val="28"/>
          <w:szCs w:val="28"/>
        </w:rPr>
        <w:lastRenderedPageBreak/>
        <w:t>能检索、推荐、知识问答准确率大于90%。申请发明专利4项以上、软件著作权10项以上。</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cs="Times New Roman"/>
          <w:b/>
          <w:sz w:val="28"/>
          <w:szCs w:val="28"/>
        </w:rPr>
      </w:pPr>
      <w:r>
        <w:rPr>
          <w:rFonts w:ascii="仿宋" w:eastAsia="仿宋" w:hAnsi="仿宋" w:cs="Times New Roman" w:hint="eastAsia"/>
          <w:b/>
          <w:sz w:val="28"/>
          <w:szCs w:val="28"/>
          <w:shd w:val="clear" w:color="auto" w:fill="FFFFFF"/>
        </w:rPr>
        <w:t>32.</w:t>
      </w:r>
      <w:r>
        <w:rPr>
          <w:rFonts w:ascii="仿宋" w:eastAsia="仿宋" w:hAnsi="仿宋" w:cs="Times New Roman" w:hint="eastAsia"/>
          <w:b/>
          <w:sz w:val="28"/>
          <w:szCs w:val="28"/>
        </w:rPr>
        <w:t>电子产品电路设计关键技术研究与应用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cs="Times New Roman" w:hint="eastAsia"/>
          <w:bCs/>
          <w:sz w:val="28"/>
          <w:szCs w:val="28"/>
          <w:shd w:val="clear" w:color="auto" w:fill="FFFFFF"/>
        </w:rPr>
        <w:t>研</w:t>
      </w:r>
      <w:r>
        <w:rPr>
          <w:rFonts w:ascii="仿宋" w:eastAsia="仿宋" w:hAnsi="仿宋" w:hint="eastAsia"/>
          <w:sz w:val="28"/>
          <w:szCs w:val="28"/>
        </w:rPr>
        <w:t>究内容：研究新结构、新工艺规则下研究对象的模型化表达方法，设计约束下高频高密PCB布线区域智能划分研究，设计约束下多层PCB布线算法研究，并开展PCB布线效果评价模型研究。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实现原理图、PCB设计软件国产化，功能100%支撑国内工业企业设计需求；智能电路自动化设计平台，功能100%支撑国内工业企业设计需求，实现穿透设计，达成电子产品K级器件密度，将由原理图到PCB版图设计的周期从“月”到“周”，最终缩短至“天”实现投板，并支持2-3W设计工程师同时访问，平均响应时间≤3s。</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33.面向</w:t>
      </w:r>
      <w:proofErr w:type="gramStart"/>
      <w:r>
        <w:rPr>
          <w:rFonts w:ascii="仿宋" w:eastAsia="仿宋" w:hAnsi="仿宋" w:cs="Times New Roman" w:hint="eastAsia"/>
          <w:b/>
          <w:sz w:val="28"/>
          <w:szCs w:val="28"/>
          <w:shd w:val="clear" w:color="auto" w:fill="FFFFFF"/>
        </w:rPr>
        <w:t>云环境</w:t>
      </w:r>
      <w:proofErr w:type="gramEnd"/>
      <w:r>
        <w:rPr>
          <w:rFonts w:ascii="仿宋" w:eastAsia="仿宋" w:hAnsi="仿宋" w:cs="Times New Roman" w:hint="eastAsia"/>
          <w:b/>
          <w:sz w:val="28"/>
          <w:szCs w:val="28"/>
          <w:shd w:val="clear" w:color="auto" w:fill="FFFFFF"/>
        </w:rPr>
        <w:t>的智能防护关键技术研究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cs="Times New Roman" w:hint="eastAsia"/>
          <w:bCs/>
          <w:sz w:val="28"/>
          <w:szCs w:val="28"/>
          <w:shd w:val="clear" w:color="auto" w:fill="FFFFFF"/>
        </w:rPr>
        <w:t>研究内容：</w:t>
      </w:r>
      <w:r>
        <w:rPr>
          <w:rFonts w:ascii="仿宋" w:eastAsia="仿宋" w:hAnsi="仿宋" w:hint="eastAsia"/>
          <w:sz w:val="28"/>
          <w:szCs w:val="28"/>
        </w:rPr>
        <w:t>研究智能漏洞检测、异常行为智能检测技术。研究安全防护策略智能调整技术，研究智能模型训练与应用的隐私保护技术，包括基于加密数据的模型训练、支持隐私保护的多方联合训练、模型使用匿名化等技术，实现智能系统机密信息全生命周期安全保障。</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考核指标：提出1套用于</w:t>
      </w:r>
      <w:proofErr w:type="gramStart"/>
      <w:r>
        <w:rPr>
          <w:rFonts w:ascii="仿宋" w:eastAsia="仿宋" w:hAnsi="仿宋" w:hint="eastAsia"/>
          <w:sz w:val="28"/>
          <w:szCs w:val="28"/>
        </w:rPr>
        <w:t>云安全</w:t>
      </w:r>
      <w:proofErr w:type="gramEnd"/>
      <w:r>
        <w:rPr>
          <w:rFonts w:ascii="仿宋" w:eastAsia="仿宋" w:hAnsi="仿宋" w:hint="eastAsia"/>
          <w:sz w:val="28"/>
          <w:szCs w:val="28"/>
        </w:rPr>
        <w:t>智能防护的理论模型，研制支撑软硬一体化的</w:t>
      </w:r>
      <w:proofErr w:type="gramStart"/>
      <w:r>
        <w:rPr>
          <w:rFonts w:ascii="仿宋" w:eastAsia="仿宋" w:hAnsi="仿宋" w:hint="eastAsia"/>
          <w:sz w:val="28"/>
          <w:szCs w:val="28"/>
        </w:rPr>
        <w:t>高效云安全</w:t>
      </w:r>
      <w:proofErr w:type="gramEnd"/>
      <w:r>
        <w:rPr>
          <w:rFonts w:ascii="仿宋" w:eastAsia="仿宋" w:hAnsi="仿宋" w:hint="eastAsia"/>
          <w:sz w:val="28"/>
          <w:szCs w:val="28"/>
        </w:rPr>
        <w:t>智能防护样机。保护3种以上隐私数据，异常行为检测准确率达9</w:t>
      </w:r>
      <w:r>
        <w:rPr>
          <w:rFonts w:ascii="仿宋" w:eastAsia="仿宋" w:hAnsi="仿宋"/>
          <w:sz w:val="28"/>
          <w:szCs w:val="28"/>
        </w:rPr>
        <w:t>0</w:t>
      </w:r>
      <w:r>
        <w:rPr>
          <w:rFonts w:ascii="仿宋" w:eastAsia="仿宋" w:hAnsi="仿宋" w:hint="eastAsia"/>
          <w:sz w:val="28"/>
          <w:szCs w:val="28"/>
        </w:rPr>
        <w:t>%以上。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34.</w:t>
      </w:r>
      <w:proofErr w:type="gramStart"/>
      <w:r>
        <w:rPr>
          <w:rFonts w:ascii="仿宋" w:eastAsia="仿宋" w:hAnsi="仿宋" w:cs="Times New Roman" w:hint="eastAsia"/>
          <w:b/>
          <w:sz w:val="28"/>
          <w:szCs w:val="28"/>
          <w:shd w:val="clear" w:color="auto" w:fill="FFFFFF"/>
        </w:rPr>
        <w:t>文旅景区</w:t>
      </w:r>
      <w:proofErr w:type="gramEnd"/>
      <w:r>
        <w:rPr>
          <w:rFonts w:ascii="仿宋" w:eastAsia="仿宋" w:hAnsi="仿宋" w:cs="Times New Roman" w:hint="eastAsia"/>
          <w:b/>
          <w:sz w:val="28"/>
          <w:szCs w:val="28"/>
          <w:shd w:val="clear" w:color="auto" w:fill="FFFFFF"/>
        </w:rPr>
        <w:t>三维数字化平台关键技术研究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cs="Times New Roman" w:hint="eastAsia"/>
          <w:bCs/>
          <w:sz w:val="28"/>
          <w:szCs w:val="28"/>
          <w:shd w:val="clear" w:color="auto" w:fill="FFFFFF"/>
        </w:rPr>
        <w:t>研究内容：</w:t>
      </w:r>
      <w:proofErr w:type="gramStart"/>
      <w:r>
        <w:rPr>
          <w:rFonts w:ascii="仿宋" w:eastAsia="仿宋" w:hAnsi="仿宋" w:hint="eastAsia"/>
          <w:sz w:val="28"/>
          <w:szCs w:val="28"/>
        </w:rPr>
        <w:t>建立文旅景区</w:t>
      </w:r>
      <w:proofErr w:type="gramEnd"/>
      <w:r>
        <w:rPr>
          <w:rFonts w:ascii="仿宋" w:eastAsia="仿宋" w:hAnsi="仿宋" w:hint="eastAsia"/>
          <w:sz w:val="28"/>
          <w:szCs w:val="28"/>
        </w:rPr>
        <w:t>三维数字化平台；研究多</w:t>
      </w:r>
      <w:proofErr w:type="gramStart"/>
      <w:r>
        <w:rPr>
          <w:rFonts w:ascii="仿宋" w:eastAsia="仿宋" w:hAnsi="仿宋" w:hint="eastAsia"/>
          <w:sz w:val="28"/>
          <w:szCs w:val="28"/>
        </w:rPr>
        <w:t>源文旅信息社会</w:t>
      </w:r>
      <w:proofErr w:type="gramEnd"/>
      <w:r>
        <w:rPr>
          <w:rFonts w:ascii="仿宋" w:eastAsia="仿宋" w:hAnsi="仿宋" w:hint="eastAsia"/>
          <w:sz w:val="28"/>
          <w:szCs w:val="28"/>
        </w:rPr>
        <w:t>化感知与数据汇聚方法，构建遥感影像数据的</w:t>
      </w:r>
      <w:proofErr w:type="gramStart"/>
      <w:r>
        <w:rPr>
          <w:rFonts w:ascii="仿宋" w:eastAsia="仿宋" w:hAnsi="仿宋" w:hint="eastAsia"/>
          <w:sz w:val="28"/>
          <w:szCs w:val="28"/>
        </w:rPr>
        <w:t>多模多尺度</w:t>
      </w:r>
      <w:proofErr w:type="gramEnd"/>
      <w:r>
        <w:rPr>
          <w:rFonts w:ascii="仿宋" w:eastAsia="仿宋" w:hAnsi="仿宋" w:hint="eastAsia"/>
          <w:sz w:val="28"/>
          <w:szCs w:val="28"/>
        </w:rPr>
        <w:t>智能化处理体系，设计</w:t>
      </w:r>
      <w:proofErr w:type="gramStart"/>
      <w:r>
        <w:rPr>
          <w:rFonts w:ascii="仿宋" w:eastAsia="仿宋" w:hAnsi="仿宋" w:hint="eastAsia"/>
          <w:sz w:val="28"/>
          <w:szCs w:val="28"/>
        </w:rPr>
        <w:t>适用于文旅景区</w:t>
      </w:r>
      <w:proofErr w:type="gramEnd"/>
      <w:r>
        <w:rPr>
          <w:rFonts w:ascii="仿宋" w:eastAsia="仿宋" w:hAnsi="仿宋" w:hint="eastAsia"/>
          <w:sz w:val="28"/>
          <w:szCs w:val="28"/>
        </w:rPr>
        <w:t>的室内外一体化精细三维重建技术框架，</w:t>
      </w:r>
      <w:proofErr w:type="gramStart"/>
      <w:r>
        <w:rPr>
          <w:rFonts w:ascii="仿宋" w:eastAsia="仿宋" w:hAnsi="仿宋" w:hint="eastAsia"/>
          <w:sz w:val="28"/>
          <w:szCs w:val="28"/>
        </w:rPr>
        <w:t>构建文旅资源</w:t>
      </w:r>
      <w:proofErr w:type="gramEnd"/>
      <w:r>
        <w:rPr>
          <w:rFonts w:ascii="仿宋" w:eastAsia="仿宋" w:hAnsi="仿宋" w:hint="eastAsia"/>
          <w:sz w:val="28"/>
          <w:szCs w:val="28"/>
        </w:rPr>
        <w:t>三维实景语义化分割模型，基于地图载体</w:t>
      </w:r>
      <w:proofErr w:type="gramStart"/>
      <w:r>
        <w:rPr>
          <w:rFonts w:ascii="仿宋" w:eastAsia="仿宋" w:hAnsi="仿宋" w:hint="eastAsia"/>
          <w:sz w:val="28"/>
          <w:szCs w:val="28"/>
        </w:rPr>
        <w:t>实现文旅景区</w:t>
      </w:r>
      <w:proofErr w:type="gramEnd"/>
      <w:r>
        <w:rPr>
          <w:rFonts w:ascii="仿宋" w:eastAsia="仿宋" w:hAnsi="仿宋" w:hint="eastAsia"/>
          <w:sz w:val="28"/>
          <w:szCs w:val="28"/>
        </w:rPr>
        <w:t>的虚实一体化展示服务；支持典型景区远程、虚拟化的“云端旅游”。</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考核指标：实现空地数据联合</w:t>
      </w:r>
      <w:proofErr w:type="gramStart"/>
      <w:r>
        <w:rPr>
          <w:rFonts w:ascii="仿宋" w:eastAsia="仿宋" w:hAnsi="仿宋" w:hint="eastAsia"/>
          <w:sz w:val="28"/>
          <w:szCs w:val="28"/>
        </w:rPr>
        <w:t>的文旅景区</w:t>
      </w:r>
      <w:proofErr w:type="gramEnd"/>
      <w:r>
        <w:rPr>
          <w:rFonts w:ascii="仿宋" w:eastAsia="仿宋" w:hAnsi="仿宋" w:hint="eastAsia"/>
          <w:sz w:val="28"/>
          <w:szCs w:val="28"/>
        </w:rPr>
        <w:t>三维模型的高质量重建，研制基于地理空间信息技术</w:t>
      </w:r>
      <w:proofErr w:type="gramStart"/>
      <w:r>
        <w:rPr>
          <w:rFonts w:ascii="仿宋" w:eastAsia="仿宋" w:hAnsi="仿宋" w:hint="eastAsia"/>
          <w:sz w:val="28"/>
          <w:szCs w:val="28"/>
        </w:rPr>
        <w:t>的文旅景区</w:t>
      </w:r>
      <w:proofErr w:type="gramEnd"/>
      <w:r>
        <w:rPr>
          <w:rFonts w:ascii="仿宋" w:eastAsia="仿宋" w:hAnsi="仿宋" w:hint="eastAsia"/>
          <w:sz w:val="28"/>
          <w:szCs w:val="28"/>
        </w:rPr>
        <w:t>三维数字化平台，实现虚实一体化地图展示服务软件1套，选取5A级风景</w:t>
      </w:r>
      <w:r>
        <w:rPr>
          <w:rFonts w:ascii="仿宋" w:eastAsia="仿宋" w:hAnsi="仿宋" w:hint="eastAsia"/>
          <w:bCs/>
          <w:sz w:val="28"/>
          <w:szCs w:val="28"/>
        </w:rPr>
        <w:t>区作为示范，开展“云上旅游”应用。</w:t>
      </w:r>
      <w:r>
        <w:rPr>
          <w:rFonts w:ascii="仿宋" w:eastAsia="仿宋" w:hAnsi="仿宋" w:hint="eastAsia"/>
          <w:sz w:val="28"/>
          <w:szCs w:val="28"/>
        </w:rPr>
        <w:t>申请发明专利3项以上。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35.面向智慧城市的音频智能分析关键技术与应用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cs="Times New Roman" w:hint="eastAsia"/>
          <w:bCs/>
          <w:sz w:val="28"/>
          <w:szCs w:val="28"/>
          <w:shd w:val="clear" w:color="auto" w:fill="FFFFFF"/>
        </w:rPr>
        <w:t>研究内容：</w:t>
      </w:r>
      <w:r>
        <w:rPr>
          <w:rFonts w:ascii="仿宋" w:eastAsia="仿宋" w:hAnsi="仿宋" w:hint="eastAsia"/>
          <w:sz w:val="28"/>
          <w:szCs w:val="28"/>
        </w:rPr>
        <w:t>研究基于长程背景噪声的敏感音</w:t>
      </w:r>
      <w:proofErr w:type="gramStart"/>
      <w:r>
        <w:rPr>
          <w:rFonts w:ascii="仿宋" w:eastAsia="仿宋" w:hAnsi="仿宋" w:hint="eastAsia"/>
          <w:sz w:val="28"/>
          <w:szCs w:val="28"/>
        </w:rPr>
        <w:t>源增强</w:t>
      </w:r>
      <w:proofErr w:type="gramEnd"/>
      <w:r>
        <w:rPr>
          <w:rFonts w:ascii="仿宋" w:eastAsia="仿宋" w:hAnsi="仿宋" w:hint="eastAsia"/>
          <w:sz w:val="28"/>
          <w:szCs w:val="28"/>
        </w:rPr>
        <w:t>及分离技术，提升音频事件感知的准确性；研究基于</w:t>
      </w:r>
      <w:proofErr w:type="gramStart"/>
      <w:r>
        <w:rPr>
          <w:rFonts w:ascii="仿宋" w:eastAsia="仿宋" w:hAnsi="仿宋" w:hint="eastAsia"/>
          <w:sz w:val="28"/>
          <w:szCs w:val="28"/>
        </w:rPr>
        <w:t>自监督</w:t>
      </w:r>
      <w:proofErr w:type="gramEnd"/>
      <w:r>
        <w:rPr>
          <w:rFonts w:ascii="仿宋" w:eastAsia="仿宋" w:hAnsi="仿宋" w:hint="eastAsia"/>
          <w:sz w:val="28"/>
          <w:szCs w:val="28"/>
        </w:rPr>
        <w:t>的少样本多声音事件检测技术，提升音频事件检测的准确性与实时性；研究城市时空音频数据构建及挖掘技术；以城市安防管控为技术示范应用，研究基于音频感知驱动的城市安防管控系统及关键技术。</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考核指标：开发基于音频事件感知的智慧城市安防管控系统1套，支持城市时空音频地图实时可视化，支持基于音频驱动的实时预警管</w:t>
      </w:r>
      <w:r>
        <w:rPr>
          <w:rFonts w:ascii="仿宋" w:eastAsia="仿宋" w:hAnsi="仿宋" w:hint="eastAsia"/>
          <w:sz w:val="28"/>
          <w:szCs w:val="28"/>
        </w:rPr>
        <w:lastRenderedPageBreak/>
        <w:t>控，支持基于音频驱动的视频事件快速检索。申请发明专利3项以上、软件著作权3项以上。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36.出版融合知识服务技术研究与应用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cs="Times New Roman" w:hint="eastAsia"/>
          <w:bCs/>
          <w:sz w:val="28"/>
          <w:szCs w:val="28"/>
          <w:shd w:val="clear" w:color="auto" w:fill="FFFFFF"/>
        </w:rPr>
        <w:t>研究内容：</w:t>
      </w:r>
      <w:r>
        <w:rPr>
          <w:rFonts w:ascii="仿宋" w:eastAsia="仿宋" w:hAnsi="仿宋" w:hint="eastAsia"/>
          <w:sz w:val="28"/>
          <w:szCs w:val="28"/>
        </w:rPr>
        <w:t>研究基于混合云架构建立统一高效的内容生产及知识服务平台。采用分布式服务框架，通过研究</w:t>
      </w:r>
      <w:bookmarkStart w:id="12" w:name="_Hlk35901646"/>
      <w:r>
        <w:rPr>
          <w:rFonts w:ascii="仿宋" w:eastAsia="仿宋" w:hAnsi="仿宋" w:hint="eastAsia"/>
          <w:sz w:val="28"/>
          <w:szCs w:val="28"/>
        </w:rPr>
        <w:t>用户推荐算法，攻克框架技术、资源管理技术、移动终端接入和服务提供技术</w:t>
      </w:r>
      <w:bookmarkEnd w:id="12"/>
      <w:r>
        <w:rPr>
          <w:rFonts w:ascii="仿宋" w:eastAsia="仿宋" w:hAnsi="仿宋" w:hint="eastAsia"/>
          <w:sz w:val="28"/>
          <w:szCs w:val="28"/>
        </w:rPr>
        <w:t>难题，解决出版单位缺乏集生产、分发和服务于一体的产业化数字化平台的问题，开发基础架构共享、资源共享、集中管理的平台系统，构建以知识服务为主要价值的出版融合创新集群生态。</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考核指标：提出知识服务原创技术或创新业务1项以上；形成出版融合服务平台软件1套；服务出版企业不少于5</w:t>
      </w:r>
      <w:r>
        <w:rPr>
          <w:rFonts w:ascii="仿宋" w:eastAsia="仿宋" w:hAnsi="仿宋"/>
          <w:sz w:val="28"/>
          <w:szCs w:val="28"/>
        </w:rPr>
        <w:t>0</w:t>
      </w:r>
      <w:r>
        <w:rPr>
          <w:rFonts w:ascii="仿宋" w:eastAsia="仿宋" w:hAnsi="仿宋" w:hint="eastAsia"/>
          <w:sz w:val="28"/>
          <w:szCs w:val="28"/>
        </w:rPr>
        <w:t>家；项目试运营期间实现销售收入不少于1000万元。申请发明专利5项以上、软件著作权</w:t>
      </w:r>
      <w:r>
        <w:rPr>
          <w:rFonts w:ascii="仿宋" w:eastAsia="仿宋" w:hAnsi="仿宋"/>
          <w:sz w:val="28"/>
          <w:szCs w:val="28"/>
        </w:rPr>
        <w:t>5</w:t>
      </w:r>
      <w:r>
        <w:rPr>
          <w:rFonts w:ascii="仿宋" w:eastAsia="仿宋" w:hAnsi="仿宋" w:hint="eastAsia"/>
          <w:sz w:val="28"/>
          <w:szCs w:val="28"/>
        </w:rPr>
        <w:t>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37.基于光纤光栅和气体探测监测技术研究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研究内容：研究能够在线实时监测的传感技术，基于光纤光栅和气体探测的早期预警技术，准确</w:t>
      </w:r>
      <w:proofErr w:type="gramStart"/>
      <w:r>
        <w:rPr>
          <w:rFonts w:ascii="仿宋" w:eastAsia="仿宋" w:hAnsi="仿宋" w:hint="eastAsia"/>
          <w:sz w:val="28"/>
          <w:szCs w:val="28"/>
        </w:rPr>
        <w:t>研判产品</w:t>
      </w:r>
      <w:proofErr w:type="gramEnd"/>
      <w:r>
        <w:rPr>
          <w:rFonts w:ascii="仿宋" w:eastAsia="仿宋" w:hAnsi="仿宋" w:hint="eastAsia"/>
          <w:sz w:val="28"/>
          <w:szCs w:val="28"/>
        </w:rPr>
        <w:t>的热压状态，以及进行气体浓度探测，可以实现多领域的场景检测预警。</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考核指标：开发基于光纤光栅和气体探测早期预警的在线实时监测设备1套，形成技术标准2项以上。申请发明专利3项以上。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38.新一代工业互联网网络关键技术研究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仿宋" w:eastAsia="仿宋" w:hAnsi="仿宋" w:hint="eastAsia"/>
          <w:sz w:val="28"/>
          <w:szCs w:val="28"/>
        </w:rPr>
        <w:t>研究内容：支持边缘计算、时间</w:t>
      </w:r>
      <w:proofErr w:type="gramStart"/>
      <w:r>
        <w:rPr>
          <w:rFonts w:ascii="仿宋" w:eastAsia="仿宋" w:hAnsi="仿宋" w:hint="eastAsia"/>
          <w:sz w:val="28"/>
          <w:szCs w:val="28"/>
        </w:rPr>
        <w:t>敏感业务</w:t>
      </w:r>
      <w:proofErr w:type="gramEnd"/>
      <w:r>
        <w:rPr>
          <w:rFonts w:ascii="仿宋" w:eastAsia="仿宋" w:hAnsi="仿宋" w:hint="eastAsia"/>
          <w:sz w:val="28"/>
          <w:szCs w:val="28"/>
        </w:rPr>
        <w:t>和网络人工智能的工业无源光纤网络（PON）；适应工业应用环境的低功耗、广覆盖、大容量多用户并发无线通信技术；支持大规模工业终端的无线专网网络协议；面向工业大数据的高维数据分析方法。</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有线网络支持1024个边缘计算网关节点；支持主流工业总线、工控协议和无线通信；有线网络设备处理时延小于1ms（不包括网络时延）；无线专网单网关支持100个无线通信模块并发通信，每个模块速率不低于16kbps；无线专网终端通信模块发射功耗小于250mW； 无线专网覆盖范围不小于2km。申请发明专利2项以上。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39.大规模工控网络的安全威胁智能诊断技术研究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研究内容：开展大规模网络多维数据高效采集技术、网络异常检测与未知威胁发现技术研究；利用人工智能算法对用户、事件、日志、流量、应用运行等多维数据进行上下文关联检测分析，能够在无样本或少样本条件下训练机器学习算法模型，实现对高级持续威胁的准确分析和行为预测。</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考核指标：支持骨干网络节点规模不低于20个节点，用户网络不低于200个网络，用户终端规模不少于5万；网络流量在压缩30%</w:t>
      </w:r>
      <w:r>
        <w:rPr>
          <w:rFonts w:ascii="仿宋" w:eastAsia="仿宋" w:hAnsi="仿宋" w:hint="eastAsia"/>
          <w:sz w:val="28"/>
          <w:szCs w:val="28"/>
        </w:rPr>
        <w:lastRenderedPageBreak/>
        <w:t>条件下，网络威胁检测准确率不低于99%；系统总处理能力不小于1Gbps，兼容IPV4/IPV6网络通信协议；系统中单个结点支持对10亿级海量数据进行实时检索和分析；支持多种应用会话类型，至少包括主流工控网络及通用网络。</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40.天基物联网监测预警技术研究及应用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cs="Times New Roman" w:hint="eastAsia"/>
          <w:bCs/>
          <w:sz w:val="28"/>
          <w:szCs w:val="28"/>
          <w:shd w:val="clear" w:color="auto" w:fill="FFFFFF"/>
        </w:rPr>
        <w:t>研究</w:t>
      </w:r>
      <w:r>
        <w:rPr>
          <w:rFonts w:ascii="仿宋" w:eastAsia="仿宋" w:hAnsi="仿宋" w:hint="eastAsia"/>
          <w:sz w:val="28"/>
          <w:szCs w:val="28"/>
        </w:rPr>
        <w:t>内容：</w:t>
      </w:r>
      <w:r>
        <w:rPr>
          <w:rFonts w:ascii="仿宋" w:eastAsia="仿宋" w:hAnsi="仿宋"/>
          <w:sz w:val="28"/>
          <w:szCs w:val="28"/>
        </w:rPr>
        <w:t>研究监测预警存在监测数据及时有效传输，监测预警装备智能化技术；研究与大数据、</w:t>
      </w:r>
      <w:proofErr w:type="gramStart"/>
      <w:r>
        <w:rPr>
          <w:rFonts w:ascii="仿宋" w:eastAsia="仿宋" w:hAnsi="仿宋"/>
          <w:sz w:val="28"/>
          <w:szCs w:val="28"/>
        </w:rPr>
        <w:t>云计算</w:t>
      </w:r>
      <w:proofErr w:type="gramEnd"/>
      <w:r>
        <w:rPr>
          <w:rFonts w:ascii="仿宋" w:eastAsia="仿宋" w:hAnsi="仿宋"/>
          <w:sz w:val="28"/>
          <w:szCs w:val="28"/>
        </w:rPr>
        <w:t>等新一代IT技术结合，“信息化”和“智能化”等技术。</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w:t>
      </w:r>
      <w:r>
        <w:rPr>
          <w:rFonts w:ascii="仿宋" w:eastAsia="仿宋" w:hAnsi="仿宋"/>
          <w:sz w:val="28"/>
          <w:szCs w:val="28"/>
        </w:rPr>
        <w:t>研制</w:t>
      </w:r>
      <w:r>
        <w:rPr>
          <w:rFonts w:ascii="仿宋" w:eastAsia="仿宋" w:hAnsi="仿宋" w:hint="eastAsia"/>
          <w:sz w:val="28"/>
          <w:szCs w:val="28"/>
        </w:rPr>
        <w:t>完成</w:t>
      </w:r>
      <w:r>
        <w:rPr>
          <w:rFonts w:ascii="仿宋" w:eastAsia="仿宋" w:hAnsi="仿宋"/>
          <w:sz w:val="28"/>
          <w:szCs w:val="28"/>
        </w:rPr>
        <w:t>天地一体化智能采集终端，</w:t>
      </w:r>
      <w:r>
        <w:rPr>
          <w:rFonts w:ascii="仿宋" w:eastAsia="仿宋" w:hAnsi="仿宋" w:hint="eastAsia"/>
          <w:sz w:val="28"/>
          <w:szCs w:val="28"/>
        </w:rPr>
        <w:t>建成监测试验示范站点1个以上，</w:t>
      </w:r>
      <w:r>
        <w:rPr>
          <w:rFonts w:ascii="仿宋" w:eastAsia="仿宋" w:hAnsi="仿宋"/>
          <w:sz w:val="28"/>
          <w:szCs w:val="28"/>
        </w:rPr>
        <w:t>研发地质灾害监测预警物联网大数据平台，终端接入数量</w:t>
      </w:r>
      <w:r>
        <w:rPr>
          <w:rFonts w:ascii="仿宋" w:eastAsia="仿宋" w:hAnsi="仿宋" w:hint="eastAsia"/>
          <w:sz w:val="28"/>
          <w:szCs w:val="28"/>
        </w:rPr>
        <w:t>达百万以上，</w:t>
      </w:r>
      <w:r>
        <w:rPr>
          <w:rFonts w:ascii="仿宋" w:eastAsia="仿宋" w:hAnsi="仿宋"/>
          <w:sz w:val="28"/>
          <w:szCs w:val="28"/>
        </w:rPr>
        <w:t>天地双网相互切换过程中数据传输丢包率≤1%。</w:t>
      </w:r>
    </w:p>
    <w:p w:rsidR="00DE349C" w:rsidRDefault="000F04C5">
      <w:pPr>
        <w:spacing w:line="370" w:lineRule="exact"/>
        <w:ind w:firstLineChars="200" w:firstLine="588"/>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（四）先进制造（17个）</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41.</w:t>
      </w:r>
      <w:r>
        <w:rPr>
          <w:rFonts w:ascii="仿宋" w:eastAsia="仿宋" w:hAnsi="仿宋" w:cs="Times New Roman"/>
          <w:b/>
          <w:sz w:val="28"/>
          <w:szCs w:val="28"/>
          <w:shd w:val="clear" w:color="auto" w:fill="FFFFFF"/>
        </w:rPr>
        <w:t>基于工业以太网总线的运动控制架构研究</w:t>
      </w:r>
    </w:p>
    <w:p w:rsidR="00DE349C" w:rsidRDefault="000F04C5">
      <w:pPr>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研究内容：研究基于工业以太网通信的实时现场总线技术、总线网络安全技术及工业现场总线供电技术。</w:t>
      </w:r>
    </w:p>
    <w:p w:rsidR="00DE349C" w:rsidRDefault="000F04C5">
      <w:pPr>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考核指标：工业软件集成开发平台编程语言全面对标IEC61131-3标准；CNC、机器人运动控制软件功能</w:t>
      </w:r>
      <w:proofErr w:type="gramStart"/>
      <w:r>
        <w:rPr>
          <w:rFonts w:ascii="仿宋" w:eastAsia="仿宋" w:hAnsi="仿宋" w:cs="仿宋" w:hint="eastAsia"/>
          <w:sz w:val="28"/>
          <w:szCs w:val="28"/>
        </w:rPr>
        <w:t>库符合</w:t>
      </w:r>
      <w:proofErr w:type="gramEnd"/>
      <w:r>
        <w:rPr>
          <w:rFonts w:ascii="仿宋" w:eastAsia="仿宋" w:hAnsi="仿宋" w:cs="仿宋" w:hint="eastAsia"/>
          <w:sz w:val="28"/>
          <w:szCs w:val="28"/>
        </w:rPr>
        <w:t>PLCopen规范；基于工业以太网总线的运动控制器能同时控制不少于128个节点；以太网总线时间同步误差小于200ns；最小通讯周期125us。申请发明专利3项以上、软件著作权3项以上。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42.</w:t>
      </w:r>
      <w:r>
        <w:rPr>
          <w:rFonts w:ascii="仿宋" w:eastAsia="仿宋" w:hAnsi="仿宋" w:cs="Times New Roman"/>
          <w:b/>
          <w:sz w:val="28"/>
          <w:szCs w:val="28"/>
          <w:shd w:val="clear" w:color="auto" w:fill="FFFFFF"/>
        </w:rPr>
        <w:t>智能制造</w:t>
      </w:r>
      <w:proofErr w:type="gramStart"/>
      <w:r>
        <w:rPr>
          <w:rFonts w:ascii="仿宋" w:eastAsia="仿宋" w:hAnsi="仿宋" w:cs="Times New Roman"/>
          <w:b/>
          <w:sz w:val="28"/>
          <w:szCs w:val="28"/>
          <w:shd w:val="clear" w:color="auto" w:fill="FFFFFF"/>
        </w:rPr>
        <w:t>产线关键</w:t>
      </w:r>
      <w:proofErr w:type="gramEnd"/>
      <w:r>
        <w:rPr>
          <w:rFonts w:ascii="仿宋" w:eastAsia="仿宋" w:hAnsi="仿宋" w:cs="Times New Roman"/>
          <w:b/>
          <w:sz w:val="28"/>
          <w:szCs w:val="28"/>
          <w:shd w:val="clear" w:color="auto" w:fill="FFFFFF"/>
        </w:rPr>
        <w:t>技术研究</w:t>
      </w:r>
    </w:p>
    <w:p w:rsidR="00DE349C" w:rsidRDefault="000F04C5">
      <w:pPr>
        <w:spacing w:line="370" w:lineRule="exact"/>
        <w:ind w:firstLineChars="200" w:firstLine="560"/>
        <w:rPr>
          <w:rFonts w:ascii="仿宋" w:eastAsia="仿宋" w:hAnsi="仿宋" w:cs="仿宋"/>
          <w:bCs/>
          <w:kern w:val="0"/>
          <w:sz w:val="28"/>
          <w:szCs w:val="28"/>
          <w:shd w:val="clear" w:color="auto" w:fill="FFFFFF"/>
        </w:rPr>
      </w:pPr>
      <w:r>
        <w:rPr>
          <w:rFonts w:ascii="Times New Roman" w:eastAsia="仿宋" w:hAnsi="仿宋"/>
          <w:sz w:val="28"/>
          <w:szCs w:val="28"/>
        </w:rPr>
        <w:t>研究内容：</w:t>
      </w:r>
      <w:r>
        <w:rPr>
          <w:rFonts w:ascii="Times New Roman" w:eastAsia="仿宋" w:hAnsi="仿宋" w:hint="eastAsia"/>
          <w:sz w:val="28"/>
          <w:szCs w:val="28"/>
        </w:rPr>
        <w:t>开展</w:t>
      </w:r>
      <w:r>
        <w:rPr>
          <w:rFonts w:ascii="仿宋" w:eastAsia="仿宋" w:hAnsi="仿宋" w:cs="仿宋" w:hint="eastAsia"/>
          <w:bCs/>
          <w:kern w:val="0"/>
          <w:sz w:val="28"/>
          <w:szCs w:val="28"/>
          <w:shd w:val="clear" w:color="auto" w:fill="FFFFFF"/>
        </w:rPr>
        <w:t>基于深度相机的三维点云重建技术、三维模型的自动生成和交互设计、多模态生产数字孪生技术等关键技术研究，实现多模态生产数据流的实时处理与智能调度。</w:t>
      </w:r>
    </w:p>
    <w:p w:rsidR="00DE349C" w:rsidRDefault="000F04C5">
      <w:pPr>
        <w:spacing w:line="370" w:lineRule="exact"/>
        <w:ind w:firstLineChars="200" w:firstLine="560"/>
        <w:rPr>
          <w:rFonts w:ascii="仿宋" w:eastAsia="仿宋" w:hAnsi="仿宋" w:cs="仿宋"/>
          <w:bCs/>
          <w:kern w:val="0"/>
          <w:sz w:val="28"/>
          <w:szCs w:val="28"/>
          <w:shd w:val="clear" w:color="auto" w:fill="FFFFFF"/>
        </w:rPr>
      </w:pPr>
      <w:r>
        <w:rPr>
          <w:rFonts w:ascii="仿宋" w:eastAsia="仿宋" w:hAnsi="仿宋" w:cs="仿宋" w:hint="eastAsia"/>
          <w:bCs/>
          <w:kern w:val="0"/>
          <w:sz w:val="28"/>
          <w:szCs w:val="28"/>
          <w:shd w:val="clear" w:color="auto" w:fill="FFFFFF"/>
        </w:rPr>
        <w:t>考核指标：三维测量误差在0.5cm以内；三维设计图像重建准确，图像尺寸重建精度达到95%以上；生产效率提高20%以上。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43.柔性</w:t>
      </w:r>
      <w:r>
        <w:rPr>
          <w:rFonts w:ascii="仿宋" w:eastAsia="仿宋" w:hAnsi="仿宋" w:cs="Times New Roman"/>
          <w:b/>
          <w:sz w:val="28"/>
          <w:szCs w:val="28"/>
          <w:shd w:val="clear" w:color="auto" w:fill="FFFFFF"/>
        </w:rPr>
        <w:t>智能</w:t>
      </w:r>
      <w:r>
        <w:rPr>
          <w:rFonts w:ascii="仿宋" w:eastAsia="仿宋" w:hAnsi="仿宋" w:cs="Times New Roman" w:hint="eastAsia"/>
          <w:b/>
          <w:sz w:val="28"/>
          <w:szCs w:val="28"/>
          <w:shd w:val="clear" w:color="auto" w:fill="FFFFFF"/>
        </w:rPr>
        <w:t>制造关键装备</w:t>
      </w:r>
      <w:r>
        <w:rPr>
          <w:rFonts w:ascii="仿宋" w:eastAsia="仿宋" w:hAnsi="仿宋" w:cs="Times New Roman"/>
          <w:b/>
          <w:sz w:val="28"/>
          <w:szCs w:val="28"/>
          <w:shd w:val="clear" w:color="auto" w:fill="FFFFFF"/>
        </w:rPr>
        <w:t>研发</w:t>
      </w:r>
    </w:p>
    <w:p w:rsidR="00DE349C" w:rsidRDefault="000F04C5">
      <w:pPr>
        <w:pStyle w:val="aa"/>
        <w:shd w:val="clear" w:color="auto" w:fill="FFFFFF"/>
        <w:spacing w:before="0" w:beforeAutospacing="0" w:after="0" w:afterAutospacing="0" w:line="370" w:lineRule="exact"/>
        <w:ind w:firstLineChars="200" w:firstLine="560"/>
        <w:contextualSpacing/>
        <w:rPr>
          <w:rFonts w:ascii="Times New Roman" w:eastAsia="仿宋" w:hAnsi="Times New Roman" w:cs="Times New Roman"/>
          <w:bCs/>
          <w:sz w:val="28"/>
          <w:szCs w:val="28"/>
          <w:shd w:val="clear" w:color="auto" w:fill="FFFFFF"/>
        </w:rPr>
      </w:pPr>
      <w:r>
        <w:rPr>
          <w:rFonts w:ascii="Times New Roman" w:eastAsia="仿宋" w:hAnsi="Times New Roman" w:cs="Times New Roman"/>
          <w:bCs/>
          <w:sz w:val="28"/>
          <w:szCs w:val="28"/>
          <w:shd w:val="clear" w:color="auto" w:fill="FFFFFF"/>
        </w:rPr>
        <w:t>研究内容：针对制约我国日</w:t>
      </w:r>
      <w:proofErr w:type="gramStart"/>
      <w:r>
        <w:rPr>
          <w:rFonts w:ascii="Times New Roman" w:eastAsia="仿宋" w:hAnsi="Times New Roman" w:cs="Times New Roman"/>
          <w:bCs/>
          <w:sz w:val="28"/>
          <w:szCs w:val="28"/>
          <w:shd w:val="clear" w:color="auto" w:fill="FFFFFF"/>
        </w:rPr>
        <w:t>玻</w:t>
      </w:r>
      <w:proofErr w:type="gramEnd"/>
      <w:r>
        <w:rPr>
          <w:rFonts w:ascii="Times New Roman" w:eastAsia="仿宋" w:hAnsi="Times New Roman" w:cs="Times New Roman"/>
          <w:bCs/>
          <w:sz w:val="28"/>
          <w:szCs w:val="28"/>
          <w:shd w:val="clear" w:color="auto" w:fill="FFFFFF"/>
        </w:rPr>
        <w:t>智能装备行业发展的智能成型装备控制系统等问题，开展日用玻璃机器视觉技术、专用机器人应用技术、</w:t>
      </w:r>
      <w:r>
        <w:rPr>
          <w:rFonts w:ascii="Times New Roman" w:eastAsia="仿宋" w:hAnsi="Times New Roman" w:cs="Times New Roman"/>
          <w:bCs/>
          <w:sz w:val="28"/>
          <w:szCs w:val="28"/>
          <w:shd w:val="clear" w:color="auto" w:fill="FFFFFF"/>
        </w:rPr>
        <w:t>5G+</w:t>
      </w:r>
      <w:r>
        <w:rPr>
          <w:rFonts w:ascii="Times New Roman" w:eastAsia="仿宋" w:hAnsi="Times New Roman" w:cs="Times New Roman"/>
          <w:bCs/>
          <w:sz w:val="28"/>
          <w:szCs w:val="28"/>
          <w:shd w:val="clear" w:color="auto" w:fill="FFFFFF"/>
        </w:rPr>
        <w:t>工业互联网日</w:t>
      </w:r>
      <w:proofErr w:type="gramStart"/>
      <w:r>
        <w:rPr>
          <w:rFonts w:ascii="Times New Roman" w:eastAsia="仿宋" w:hAnsi="Times New Roman" w:cs="Times New Roman"/>
          <w:bCs/>
          <w:sz w:val="28"/>
          <w:szCs w:val="28"/>
          <w:shd w:val="clear" w:color="auto" w:fill="FFFFFF"/>
        </w:rPr>
        <w:t>玻</w:t>
      </w:r>
      <w:proofErr w:type="gramEnd"/>
      <w:r>
        <w:rPr>
          <w:rFonts w:ascii="Times New Roman" w:eastAsia="仿宋" w:hAnsi="Times New Roman" w:cs="Times New Roman"/>
          <w:bCs/>
          <w:sz w:val="28"/>
          <w:szCs w:val="28"/>
          <w:shd w:val="clear" w:color="auto" w:fill="FFFFFF"/>
        </w:rPr>
        <w:t>行业应用关键技术研究，补足产业链短板，提升国际竞争力。</w:t>
      </w:r>
    </w:p>
    <w:p w:rsidR="00DE349C" w:rsidRDefault="000F04C5">
      <w:pPr>
        <w:spacing w:line="370" w:lineRule="exact"/>
        <w:ind w:firstLineChars="200" w:firstLine="560"/>
        <w:rPr>
          <w:rFonts w:ascii="仿宋" w:eastAsia="仿宋" w:hAnsi="仿宋"/>
          <w:bCs/>
          <w:sz w:val="28"/>
          <w:szCs w:val="28"/>
          <w:shd w:val="clear" w:color="auto" w:fill="FFFFFF"/>
        </w:rPr>
      </w:pPr>
      <w:r>
        <w:rPr>
          <w:rFonts w:ascii="仿宋" w:eastAsia="仿宋" w:hAnsi="仿宋" w:cs="仿宋" w:hint="eastAsia"/>
          <w:bCs/>
          <w:sz w:val="28"/>
          <w:szCs w:val="28"/>
          <w:shd w:val="clear" w:color="auto" w:fill="FFFFFF"/>
        </w:rPr>
        <w:t>考核指标：</w:t>
      </w:r>
      <w:r>
        <w:rPr>
          <w:rFonts w:ascii="仿宋" w:eastAsia="仿宋" w:hAnsi="仿宋" w:cs="仿宋" w:hint="eastAsia"/>
          <w:sz w:val="28"/>
          <w:szCs w:val="28"/>
          <w:shd w:val="clear" w:color="auto" w:fill="FFFFFF"/>
        </w:rPr>
        <w:t>开发满足伺服运动控制高速总线控制系统；研究伺服机构扭矩和转速的控制算法，提升制瓶机伺服机构的运动控制精度和非正常工况的智能防撞；料重、料型的控制精度±3‰；实现多组料重和料型的精确控制；最多满足8种产品同机混线生产要求；检测的缺陷种类≥10种，缺陷识别率≥99.5%；开发日</w:t>
      </w:r>
      <w:proofErr w:type="gramStart"/>
      <w:r>
        <w:rPr>
          <w:rFonts w:ascii="仿宋" w:eastAsia="仿宋" w:hAnsi="仿宋" w:cs="仿宋" w:hint="eastAsia"/>
          <w:sz w:val="28"/>
          <w:szCs w:val="28"/>
          <w:shd w:val="clear" w:color="auto" w:fill="FFFFFF"/>
        </w:rPr>
        <w:t>玻</w:t>
      </w:r>
      <w:proofErr w:type="gramEnd"/>
      <w:r>
        <w:rPr>
          <w:rFonts w:ascii="仿宋" w:eastAsia="仿宋" w:hAnsi="仿宋" w:cs="仿宋" w:hint="eastAsia"/>
          <w:sz w:val="28"/>
          <w:szCs w:val="28"/>
          <w:shd w:val="clear" w:color="auto" w:fill="FFFFFF"/>
        </w:rPr>
        <w:t>行业专用高性能并联机器人。</w:t>
      </w:r>
    </w:p>
    <w:p w:rsidR="00DE349C" w:rsidRDefault="000F04C5">
      <w:pPr>
        <w:spacing w:line="370" w:lineRule="exact"/>
        <w:ind w:firstLineChars="200" w:firstLine="562"/>
        <w:rPr>
          <w:rFonts w:ascii="仿宋" w:eastAsia="仿宋" w:hAnsi="仿宋"/>
          <w:b/>
          <w:sz w:val="28"/>
          <w:szCs w:val="28"/>
          <w:shd w:val="clear" w:color="auto" w:fill="FFFFFF"/>
        </w:rPr>
      </w:pPr>
      <w:bookmarkStart w:id="13" w:name="OLE_LINK1"/>
      <w:bookmarkStart w:id="14" w:name="OLE_LINK2"/>
      <w:r>
        <w:rPr>
          <w:rFonts w:ascii="仿宋" w:eastAsia="仿宋" w:hAnsi="仿宋" w:hint="eastAsia"/>
          <w:b/>
          <w:sz w:val="28"/>
          <w:szCs w:val="28"/>
          <w:shd w:val="clear" w:color="auto" w:fill="FFFFFF"/>
        </w:rPr>
        <w:lastRenderedPageBreak/>
        <w:t>44.面向智能机器人的人机交互设计技术研究</w:t>
      </w:r>
    </w:p>
    <w:p w:rsidR="00DE349C" w:rsidRDefault="000F04C5">
      <w:pPr>
        <w:spacing w:line="370" w:lineRule="exact"/>
        <w:ind w:firstLineChars="200" w:firstLine="560"/>
        <w:rPr>
          <w:rFonts w:ascii="仿宋" w:eastAsia="仿宋" w:hAnsi="仿宋"/>
          <w:bCs/>
          <w:sz w:val="28"/>
          <w:szCs w:val="28"/>
          <w:shd w:val="clear" w:color="auto" w:fill="FFFFFF"/>
        </w:rPr>
      </w:pPr>
      <w:r>
        <w:rPr>
          <w:rFonts w:ascii="仿宋" w:eastAsia="仿宋" w:hAnsi="仿宋" w:hint="eastAsia"/>
          <w:bCs/>
          <w:sz w:val="28"/>
          <w:szCs w:val="28"/>
          <w:shd w:val="clear" w:color="auto" w:fill="FFFFFF"/>
        </w:rPr>
        <w:t>研究内容：研究智能机器人的用户行为与本体特征，构建面向智能机器人的人机交互模型；研究智能机器人人机交互场景挖掘、材料选择与交互模式等设计技术，形成智能机器人人机交互设计框架，针对医疗养老、运动健康和军事安防等场景开展应用；研究智能机器人人机交互体验评价方法。</w:t>
      </w:r>
    </w:p>
    <w:p w:rsidR="00DE349C" w:rsidRDefault="000F04C5">
      <w:pPr>
        <w:spacing w:line="370" w:lineRule="exact"/>
        <w:ind w:firstLineChars="200" w:firstLine="560"/>
        <w:rPr>
          <w:rFonts w:ascii="仿宋" w:eastAsia="仿宋" w:hAnsi="仿宋"/>
          <w:bCs/>
          <w:sz w:val="28"/>
          <w:szCs w:val="28"/>
          <w:shd w:val="clear" w:color="auto" w:fill="FFFFFF"/>
        </w:rPr>
      </w:pPr>
      <w:r>
        <w:rPr>
          <w:rFonts w:ascii="仿宋" w:eastAsia="仿宋" w:hAnsi="仿宋" w:hint="eastAsia"/>
          <w:bCs/>
          <w:sz w:val="28"/>
          <w:szCs w:val="28"/>
          <w:shd w:val="clear" w:color="auto" w:fill="FFFFFF"/>
        </w:rPr>
        <w:t>考核指标：建立智能机器人人机交互模型，形成用户研究数据1</w:t>
      </w:r>
      <w:r>
        <w:rPr>
          <w:rFonts w:ascii="仿宋" w:eastAsia="仿宋" w:hAnsi="仿宋"/>
          <w:bCs/>
          <w:sz w:val="28"/>
          <w:szCs w:val="28"/>
          <w:shd w:val="clear" w:color="auto" w:fill="FFFFFF"/>
        </w:rPr>
        <w:t>000</w:t>
      </w:r>
      <w:r>
        <w:rPr>
          <w:rFonts w:ascii="仿宋" w:eastAsia="仿宋" w:hAnsi="仿宋" w:hint="eastAsia"/>
          <w:bCs/>
          <w:sz w:val="28"/>
          <w:szCs w:val="28"/>
          <w:shd w:val="clear" w:color="auto" w:fill="FFFFFF"/>
        </w:rPr>
        <w:t>条以上，1</w:t>
      </w:r>
      <w:r>
        <w:rPr>
          <w:rFonts w:ascii="仿宋" w:eastAsia="仿宋" w:hAnsi="仿宋"/>
          <w:bCs/>
          <w:sz w:val="28"/>
          <w:szCs w:val="28"/>
          <w:shd w:val="clear" w:color="auto" w:fill="FFFFFF"/>
        </w:rPr>
        <w:t>0</w:t>
      </w:r>
      <w:r>
        <w:rPr>
          <w:rFonts w:ascii="仿宋" w:eastAsia="仿宋" w:hAnsi="仿宋" w:hint="eastAsia"/>
          <w:bCs/>
          <w:sz w:val="28"/>
          <w:szCs w:val="28"/>
          <w:shd w:val="clear" w:color="auto" w:fill="FFFFFF"/>
        </w:rPr>
        <w:t>个典型场景库的交互模型；建立面向智能机器人人机交互设计框架，包含3类典型场景的设计框架，面向智能机器人交互的材料数据2</w:t>
      </w:r>
      <w:r>
        <w:rPr>
          <w:rFonts w:ascii="仿宋" w:eastAsia="仿宋" w:hAnsi="仿宋"/>
          <w:bCs/>
          <w:sz w:val="28"/>
          <w:szCs w:val="28"/>
          <w:shd w:val="clear" w:color="auto" w:fill="FFFFFF"/>
        </w:rPr>
        <w:t>000</w:t>
      </w:r>
      <w:r>
        <w:rPr>
          <w:rFonts w:ascii="仿宋" w:eastAsia="仿宋" w:hAnsi="仿宋" w:hint="eastAsia"/>
          <w:bCs/>
          <w:sz w:val="28"/>
          <w:szCs w:val="28"/>
          <w:shd w:val="clear" w:color="auto" w:fill="FFFFFF"/>
        </w:rPr>
        <w:t>条以上。</w:t>
      </w:r>
    </w:p>
    <w:bookmarkEnd w:id="13"/>
    <w:bookmarkEnd w:id="14"/>
    <w:p w:rsidR="00DE349C" w:rsidRDefault="000F04C5">
      <w:pPr>
        <w:spacing w:line="37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45.</w:t>
      </w:r>
      <w:r>
        <w:rPr>
          <w:rFonts w:ascii="仿宋" w:eastAsia="仿宋" w:hAnsi="仿宋"/>
          <w:b/>
          <w:sz w:val="28"/>
          <w:szCs w:val="28"/>
          <w:shd w:val="clear" w:color="auto" w:fill="FFFFFF"/>
        </w:rPr>
        <w:t>专用智能行车关键技术及设备开发</w:t>
      </w:r>
    </w:p>
    <w:p w:rsidR="00DE349C" w:rsidRDefault="000F04C5">
      <w:pPr>
        <w:spacing w:line="370" w:lineRule="exact"/>
        <w:ind w:firstLineChars="200" w:firstLine="560"/>
        <w:rPr>
          <w:rFonts w:ascii="Times New Roman" w:eastAsia="仿宋" w:hAnsi="Times New Roman"/>
          <w:sz w:val="28"/>
          <w:szCs w:val="28"/>
        </w:rPr>
      </w:pPr>
      <w:r>
        <w:rPr>
          <w:rFonts w:ascii="Times New Roman" w:eastAsia="仿宋" w:hAnsi="仿宋"/>
          <w:sz w:val="28"/>
          <w:szCs w:val="28"/>
        </w:rPr>
        <w:t>研究内容：针对安全稳定高效的智能行车的需求，研究大车小车伺服控制、智能避障、防摇晃、通讯等关键技术，开发智能行车，并在相关领域推广应用。</w:t>
      </w:r>
    </w:p>
    <w:p w:rsidR="00DE349C" w:rsidRDefault="000F04C5">
      <w:pPr>
        <w:spacing w:line="370" w:lineRule="exact"/>
        <w:ind w:firstLineChars="200" w:firstLine="560"/>
        <w:rPr>
          <w:rFonts w:ascii="Times New Roman" w:eastAsia="仿宋" w:hAnsi="Times New Roman"/>
          <w:sz w:val="28"/>
          <w:szCs w:val="28"/>
        </w:rPr>
      </w:pPr>
      <w:r>
        <w:rPr>
          <w:rFonts w:ascii="Times New Roman" w:eastAsia="仿宋" w:hAnsi="仿宋"/>
          <w:sz w:val="28"/>
          <w:szCs w:val="28"/>
        </w:rPr>
        <w:t>考</w:t>
      </w:r>
      <w:r>
        <w:rPr>
          <w:rFonts w:ascii="仿宋" w:eastAsia="仿宋" w:hAnsi="仿宋" w:cs="仿宋" w:hint="eastAsia"/>
          <w:sz w:val="28"/>
          <w:szCs w:val="28"/>
        </w:rPr>
        <w:t>核指标：研发稳定高效的智能行车，障碍物识别率达100%，障碍物识别精度高于5cm，避障响应速度≤100ms；大车重复定位精度高于5mm，小车重复定位精度高于1cm；在运行与避障过程</w:t>
      </w:r>
      <w:proofErr w:type="gramStart"/>
      <w:r>
        <w:rPr>
          <w:rFonts w:ascii="仿宋" w:eastAsia="仿宋" w:hAnsi="仿宋" w:cs="仿宋" w:hint="eastAsia"/>
          <w:sz w:val="28"/>
          <w:szCs w:val="28"/>
        </w:rPr>
        <w:t>中吊物晃动</w:t>
      </w:r>
      <w:proofErr w:type="gramEnd"/>
      <w:r>
        <w:rPr>
          <w:rFonts w:ascii="仿宋" w:eastAsia="仿宋" w:hAnsi="仿宋" w:cs="仿宋" w:hint="eastAsia"/>
          <w:sz w:val="28"/>
          <w:szCs w:val="28"/>
        </w:rPr>
        <w:t>角度≤1°。申请发明专利3项以上</w:t>
      </w:r>
      <w:r>
        <w:rPr>
          <w:rFonts w:ascii="Times New Roman" w:eastAsia="仿宋" w:hAnsi="仿宋"/>
          <w:sz w:val="28"/>
          <w:szCs w:val="28"/>
        </w:rPr>
        <w:t>。</w:t>
      </w:r>
    </w:p>
    <w:p w:rsidR="00DE349C" w:rsidRDefault="000F04C5">
      <w:pPr>
        <w:spacing w:line="37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46.</w:t>
      </w:r>
      <w:r>
        <w:rPr>
          <w:rFonts w:ascii="仿宋" w:eastAsia="仿宋" w:hAnsi="仿宋"/>
          <w:b/>
          <w:sz w:val="28"/>
          <w:szCs w:val="28"/>
          <w:shd w:val="clear" w:color="auto" w:fill="FFFFFF"/>
        </w:rPr>
        <w:t>复杂曲面零件机器人加工技术研究</w:t>
      </w:r>
    </w:p>
    <w:p w:rsidR="00DE349C" w:rsidRDefault="000F04C5">
      <w:pPr>
        <w:spacing w:line="370" w:lineRule="exact"/>
        <w:ind w:firstLineChars="200" w:firstLine="560"/>
        <w:rPr>
          <w:rFonts w:ascii="仿宋" w:eastAsia="仿宋" w:hAnsi="仿宋" w:cs="仿宋"/>
          <w:sz w:val="28"/>
          <w:szCs w:val="28"/>
        </w:rPr>
      </w:pPr>
      <w:r>
        <w:rPr>
          <w:rFonts w:ascii="Times New Roman" w:eastAsia="仿宋" w:hAnsi="仿宋"/>
          <w:sz w:val="28"/>
          <w:szCs w:val="28"/>
        </w:rPr>
        <w:t>研究内容：开展面向复杂曲面零件的视觉测量与三维重建方法、工件表面缺陷检测算法、</w:t>
      </w:r>
      <w:proofErr w:type="gramStart"/>
      <w:r>
        <w:rPr>
          <w:rFonts w:ascii="Times New Roman" w:eastAsia="仿宋" w:hAnsi="仿宋"/>
          <w:sz w:val="28"/>
          <w:szCs w:val="28"/>
        </w:rPr>
        <w:t>在线力</w:t>
      </w:r>
      <w:proofErr w:type="gramEnd"/>
      <w:r>
        <w:rPr>
          <w:rFonts w:ascii="Times New Roman" w:eastAsia="仿宋" w:hAnsi="仿宋"/>
          <w:sz w:val="28"/>
          <w:szCs w:val="28"/>
        </w:rPr>
        <w:t>控技术等研究。研制面向复杂曲面</w:t>
      </w:r>
      <w:r>
        <w:rPr>
          <w:rFonts w:ascii="仿宋" w:eastAsia="仿宋" w:hAnsi="仿宋" w:cs="仿宋" w:hint="eastAsia"/>
          <w:sz w:val="28"/>
          <w:szCs w:val="28"/>
        </w:rPr>
        <w:t>零件机器人加工的核心装备，构建工件表面缺陷自主辨识模型，开发在线加工恒力控制技术，实现复杂曲面零件的机器人柔性加工和高效在线检测，并在相关产品中验证应用。</w:t>
      </w:r>
    </w:p>
    <w:p w:rsidR="00DE349C" w:rsidRDefault="000F04C5">
      <w:pPr>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考核指标：机器人加工装备一套；视觉测量精度优于±0.05mm，力控精度优于±1N，加工精度优于±0.1mm，缺陷漏检率小于3%。申请发明专利3项以上</w:t>
      </w:r>
      <w:r>
        <w:rPr>
          <w:rFonts w:ascii="Times New Roman" w:eastAsia="仿宋" w:hAnsi="仿宋"/>
          <w:sz w:val="28"/>
          <w:szCs w:val="28"/>
        </w:rPr>
        <w:t>。</w:t>
      </w:r>
    </w:p>
    <w:p w:rsidR="00DE349C" w:rsidRDefault="000F04C5">
      <w:pPr>
        <w:spacing w:line="37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47.</w:t>
      </w:r>
      <w:r>
        <w:rPr>
          <w:rFonts w:ascii="仿宋" w:eastAsia="仿宋" w:hAnsi="仿宋"/>
          <w:b/>
          <w:sz w:val="28"/>
          <w:szCs w:val="28"/>
          <w:shd w:val="clear" w:color="auto" w:fill="FFFFFF"/>
        </w:rPr>
        <w:t>高扭矩密度</w:t>
      </w:r>
      <w:proofErr w:type="gramStart"/>
      <w:r>
        <w:rPr>
          <w:rFonts w:ascii="仿宋" w:eastAsia="仿宋" w:hAnsi="仿宋"/>
          <w:b/>
          <w:sz w:val="28"/>
          <w:szCs w:val="28"/>
          <w:shd w:val="clear" w:color="auto" w:fill="FFFFFF"/>
        </w:rPr>
        <w:t>轮毂电</w:t>
      </w:r>
      <w:proofErr w:type="gramEnd"/>
      <w:r>
        <w:rPr>
          <w:rFonts w:ascii="仿宋" w:eastAsia="仿宋" w:hAnsi="仿宋"/>
          <w:b/>
          <w:sz w:val="28"/>
          <w:szCs w:val="28"/>
          <w:shd w:val="clear" w:color="auto" w:fill="FFFFFF"/>
        </w:rPr>
        <w:t>驱动关键技术研究与系统开发</w:t>
      </w:r>
    </w:p>
    <w:p w:rsidR="00DE349C" w:rsidRDefault="000F04C5">
      <w:pPr>
        <w:spacing w:line="370" w:lineRule="exact"/>
        <w:ind w:firstLineChars="200" w:firstLine="560"/>
        <w:rPr>
          <w:rFonts w:ascii="Times New Roman" w:eastAsia="仿宋" w:hAnsi="Times New Roman"/>
          <w:bCs/>
          <w:sz w:val="28"/>
          <w:szCs w:val="28"/>
        </w:rPr>
      </w:pPr>
      <w:r>
        <w:rPr>
          <w:rFonts w:ascii="Times New Roman" w:eastAsia="仿宋" w:hAnsi="Times New Roman"/>
          <w:bCs/>
          <w:sz w:val="28"/>
          <w:szCs w:val="28"/>
        </w:rPr>
        <w:t>研究内容：攻克高扭矩密度轮毂电机结构优化、电磁兼容、安全保护等关键技术，提出高扭矩密度轮毂电机电、磁、温度场一体化耦合分析方法，开发适宜如山地、沙地等复杂路况场景的高扭矩密度</w:t>
      </w:r>
      <w:proofErr w:type="gramStart"/>
      <w:r>
        <w:rPr>
          <w:rFonts w:ascii="Times New Roman" w:eastAsia="仿宋" w:hAnsi="Times New Roman"/>
          <w:bCs/>
          <w:sz w:val="28"/>
          <w:szCs w:val="28"/>
        </w:rPr>
        <w:t>轮毂电</w:t>
      </w:r>
      <w:proofErr w:type="gramEnd"/>
      <w:r>
        <w:rPr>
          <w:rFonts w:ascii="Times New Roman" w:eastAsia="仿宋" w:hAnsi="Times New Roman"/>
          <w:bCs/>
          <w:sz w:val="28"/>
          <w:szCs w:val="28"/>
        </w:rPr>
        <w:t>驱动系统，实现示范应用。</w:t>
      </w:r>
    </w:p>
    <w:p w:rsidR="00DE349C" w:rsidRDefault="000F04C5">
      <w:pPr>
        <w:spacing w:line="370" w:lineRule="exact"/>
        <w:ind w:firstLineChars="200" w:firstLine="560"/>
        <w:rPr>
          <w:rFonts w:ascii="Times New Roman" w:eastAsia="仿宋" w:hAnsi="Times New Roman"/>
          <w:sz w:val="28"/>
          <w:szCs w:val="28"/>
        </w:rPr>
      </w:pPr>
      <w:r>
        <w:rPr>
          <w:rFonts w:ascii="Times New Roman" w:eastAsia="仿宋" w:hAnsi="Times New Roman"/>
          <w:bCs/>
          <w:sz w:val="28"/>
          <w:szCs w:val="28"/>
        </w:rPr>
        <w:t>考核指标</w:t>
      </w:r>
      <w:r>
        <w:rPr>
          <w:rFonts w:ascii="Times New Roman" w:eastAsia="仿宋" w:hAnsi="Times New Roman"/>
          <w:b/>
          <w:sz w:val="28"/>
          <w:szCs w:val="28"/>
        </w:rPr>
        <w:t>：</w:t>
      </w:r>
      <w:r>
        <w:rPr>
          <w:rFonts w:ascii="Times New Roman" w:eastAsia="仿宋" w:hAnsi="Times New Roman"/>
          <w:sz w:val="28"/>
          <w:szCs w:val="28"/>
        </w:rPr>
        <w:t>建立高扭矩密度轮毂电机电、磁、温度场耦合分析仿真设计平台；轮毂电机转矩密度</w:t>
      </w:r>
      <w:r>
        <w:rPr>
          <w:rFonts w:ascii="Times New Roman" w:eastAsia="仿宋" w:hAnsi="Times New Roman"/>
          <w:sz w:val="28"/>
          <w:szCs w:val="28"/>
        </w:rPr>
        <w:t>≥40Nm/kg</w:t>
      </w:r>
      <w:r>
        <w:rPr>
          <w:rFonts w:ascii="Times New Roman" w:eastAsia="仿宋" w:hAnsi="Times New Roman"/>
          <w:sz w:val="28"/>
          <w:szCs w:val="28"/>
        </w:rPr>
        <w:t>（</w:t>
      </w:r>
      <w:r>
        <w:rPr>
          <w:rFonts w:ascii="Times New Roman" w:eastAsia="仿宋" w:hAnsi="Times New Roman"/>
          <w:sz w:val="28"/>
          <w:szCs w:val="28"/>
        </w:rPr>
        <w:t>≥60</w:t>
      </w:r>
      <w:r>
        <w:rPr>
          <w:rFonts w:ascii="Times New Roman" w:eastAsia="仿宋" w:hAnsi="Times New Roman"/>
          <w:sz w:val="28"/>
          <w:szCs w:val="28"/>
        </w:rPr>
        <w:t>秒），连续转矩密度</w:t>
      </w:r>
      <w:r>
        <w:rPr>
          <w:rFonts w:ascii="Times New Roman" w:eastAsia="仿宋" w:hAnsi="Times New Roman"/>
          <w:sz w:val="28"/>
          <w:szCs w:val="28"/>
        </w:rPr>
        <w:t>≥11Nm/kg</w:t>
      </w:r>
      <w:r>
        <w:rPr>
          <w:rFonts w:ascii="Times New Roman" w:eastAsia="仿宋" w:hAnsi="Times New Roman"/>
          <w:sz w:val="28"/>
          <w:szCs w:val="28"/>
        </w:rPr>
        <w:t>，系统效率</w:t>
      </w:r>
      <w:r>
        <w:rPr>
          <w:rFonts w:ascii="Times New Roman" w:eastAsia="仿宋" w:hAnsi="Times New Roman"/>
          <w:sz w:val="28"/>
          <w:szCs w:val="28"/>
        </w:rPr>
        <w:t>≥95%</w:t>
      </w:r>
      <w:r>
        <w:rPr>
          <w:rFonts w:ascii="Times New Roman" w:eastAsia="仿宋" w:hAnsi="Times New Roman" w:hint="eastAsia"/>
          <w:sz w:val="28"/>
          <w:szCs w:val="28"/>
        </w:rPr>
        <w:t>。</w:t>
      </w:r>
      <w:r>
        <w:rPr>
          <w:rFonts w:ascii="仿宋" w:eastAsia="仿宋" w:hAnsi="仿宋" w:cs="仿宋" w:hint="eastAsia"/>
          <w:sz w:val="28"/>
          <w:szCs w:val="28"/>
        </w:rPr>
        <w:t>申请发明专利2项以上</w:t>
      </w:r>
      <w:r>
        <w:rPr>
          <w:rFonts w:ascii="Times New Roman" w:eastAsia="仿宋" w:hAnsi="仿宋"/>
          <w:sz w:val="28"/>
          <w:szCs w:val="28"/>
        </w:rPr>
        <w:t>。</w:t>
      </w:r>
    </w:p>
    <w:p w:rsidR="00DE349C" w:rsidRDefault="000F04C5">
      <w:pPr>
        <w:spacing w:line="37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48.</w:t>
      </w:r>
      <w:r>
        <w:rPr>
          <w:rFonts w:ascii="仿宋" w:eastAsia="仿宋" w:hAnsi="仿宋"/>
          <w:b/>
          <w:sz w:val="28"/>
          <w:szCs w:val="28"/>
          <w:shd w:val="clear" w:color="auto" w:fill="FFFFFF"/>
        </w:rPr>
        <w:t>大口径超低温高压球阀研制及密封关键技术研究</w:t>
      </w:r>
    </w:p>
    <w:p w:rsidR="00DE349C" w:rsidRDefault="000F04C5">
      <w:pPr>
        <w:spacing w:line="370" w:lineRule="exact"/>
        <w:ind w:firstLineChars="200" w:firstLine="560"/>
        <w:rPr>
          <w:rFonts w:ascii="Times New Roman" w:eastAsia="仿宋" w:hAnsi="Times New Roman"/>
          <w:bCs/>
          <w:sz w:val="28"/>
          <w:szCs w:val="28"/>
        </w:rPr>
      </w:pPr>
      <w:r>
        <w:rPr>
          <w:rFonts w:ascii="Times New Roman" w:eastAsia="仿宋" w:hAnsi="Times New Roman"/>
          <w:bCs/>
          <w:sz w:val="28"/>
          <w:szCs w:val="28"/>
        </w:rPr>
        <w:t>研究内容：解决大口径超低温阀门阀座密封面及阀杆受损、在线</w:t>
      </w:r>
      <w:r>
        <w:rPr>
          <w:rFonts w:ascii="Times New Roman" w:eastAsia="仿宋" w:hAnsi="Times New Roman"/>
          <w:bCs/>
          <w:sz w:val="28"/>
          <w:szCs w:val="28"/>
        </w:rPr>
        <w:lastRenderedPageBreak/>
        <w:t>维修等关键问题，突破大口径超低温高压球阀密封关键技术，开发新型低温密封结构，提出适应大口径阀门的先进制造工艺，实现在线快速维修和配件更换，提高低温条件下阀门密封安全和可靠性。</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Times New Roman" w:eastAsia="仿宋" w:hAnsi="Times New Roman"/>
          <w:bCs/>
          <w:sz w:val="28"/>
          <w:szCs w:val="28"/>
        </w:rPr>
        <w:t>考核指标：</w:t>
      </w:r>
      <w:r>
        <w:rPr>
          <w:rFonts w:ascii="Times New Roman" w:eastAsia="仿宋" w:hAnsi="Times New Roman"/>
          <w:sz w:val="28"/>
          <w:szCs w:val="28"/>
        </w:rPr>
        <w:t>阀门使用温度：</w:t>
      </w:r>
      <w:r>
        <w:rPr>
          <w:rFonts w:ascii="Times New Roman" w:eastAsia="仿宋" w:hAnsi="Times New Roman"/>
          <w:sz w:val="28"/>
          <w:szCs w:val="28"/>
        </w:rPr>
        <w:t>-196-150</w:t>
      </w:r>
      <w:r>
        <w:rPr>
          <w:rFonts w:ascii="Times New Roman" w:eastAsia="仿宋" w:hAnsi="仿宋"/>
          <w:sz w:val="28"/>
          <w:szCs w:val="28"/>
        </w:rPr>
        <w:t>℃</w:t>
      </w:r>
      <w:r>
        <w:rPr>
          <w:rFonts w:ascii="Times New Roman" w:eastAsia="仿宋" w:hAnsi="Times New Roman"/>
          <w:sz w:val="28"/>
          <w:szCs w:val="28"/>
        </w:rPr>
        <w:t>；适用介质：</w:t>
      </w:r>
      <w:r>
        <w:rPr>
          <w:rFonts w:ascii="Times New Roman" w:eastAsia="仿宋" w:hAnsi="Times New Roman"/>
          <w:sz w:val="28"/>
          <w:szCs w:val="28"/>
        </w:rPr>
        <w:t>LNG</w:t>
      </w:r>
      <w:r>
        <w:rPr>
          <w:rFonts w:ascii="Times New Roman" w:eastAsia="仿宋" w:hAnsi="Times New Roman"/>
          <w:sz w:val="28"/>
          <w:szCs w:val="28"/>
        </w:rPr>
        <w:t>、液氧、液氮等，满足</w:t>
      </w:r>
      <w:r>
        <w:rPr>
          <w:rFonts w:ascii="Times New Roman" w:eastAsia="仿宋" w:hAnsi="Times New Roman"/>
          <w:sz w:val="28"/>
          <w:szCs w:val="28"/>
        </w:rPr>
        <w:t>BS6364</w:t>
      </w:r>
      <w:r>
        <w:rPr>
          <w:rFonts w:ascii="Times New Roman" w:eastAsia="仿宋" w:hAnsi="Times New Roman"/>
          <w:sz w:val="28"/>
          <w:szCs w:val="28"/>
        </w:rPr>
        <w:t>检验标准</w:t>
      </w:r>
      <w:r>
        <w:rPr>
          <w:rFonts w:ascii="Times New Roman" w:eastAsia="仿宋" w:hAnsi="Times New Roman" w:hint="eastAsia"/>
          <w:sz w:val="28"/>
          <w:szCs w:val="28"/>
        </w:rPr>
        <w:t>，</w:t>
      </w:r>
      <w:r>
        <w:rPr>
          <w:rFonts w:ascii="Times New Roman" w:eastAsia="仿宋" w:hAnsi="Times New Roman"/>
          <w:sz w:val="28"/>
          <w:szCs w:val="28"/>
        </w:rPr>
        <w:t>研发新产品、新工艺各不少于</w:t>
      </w:r>
      <w:r>
        <w:rPr>
          <w:rFonts w:ascii="Times New Roman" w:eastAsia="仿宋" w:hAnsi="Times New Roman"/>
          <w:sz w:val="28"/>
          <w:szCs w:val="28"/>
        </w:rPr>
        <w:t>1</w:t>
      </w:r>
      <w:r>
        <w:rPr>
          <w:rFonts w:ascii="Times New Roman" w:eastAsia="仿宋" w:hAnsi="Times New Roman"/>
          <w:sz w:val="28"/>
          <w:szCs w:val="28"/>
        </w:rPr>
        <w:t>项</w:t>
      </w:r>
      <w:r>
        <w:rPr>
          <w:rFonts w:ascii="Times New Roman" w:eastAsia="仿宋" w:hAnsi="Times New Roman" w:hint="eastAsia"/>
          <w:sz w:val="28"/>
          <w:szCs w:val="28"/>
        </w:rPr>
        <w:t>。</w:t>
      </w:r>
      <w:r>
        <w:rPr>
          <w:rFonts w:ascii="仿宋" w:eastAsia="仿宋" w:hAnsi="仿宋" w:cs="仿宋" w:hint="eastAsia"/>
          <w:sz w:val="28"/>
          <w:szCs w:val="28"/>
        </w:rPr>
        <w:t>申请发明专利2项以上</w:t>
      </w:r>
      <w:r>
        <w:rPr>
          <w:rFonts w:ascii="Times New Roman" w:eastAsia="仿宋" w:hAnsi="仿宋"/>
          <w:sz w:val="28"/>
          <w:szCs w:val="28"/>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49.</w:t>
      </w:r>
      <w:r>
        <w:rPr>
          <w:rFonts w:ascii="仿宋" w:eastAsia="仿宋" w:hAnsi="仿宋" w:cs="Times New Roman"/>
          <w:b/>
          <w:sz w:val="28"/>
          <w:szCs w:val="28"/>
          <w:shd w:val="clear" w:color="auto" w:fill="FFFFFF"/>
        </w:rPr>
        <w:t>商用车高承载中重型智能化悬架制造技术及应用</w:t>
      </w:r>
    </w:p>
    <w:p w:rsidR="00DE349C" w:rsidRDefault="000F04C5">
      <w:pPr>
        <w:spacing w:line="370" w:lineRule="exact"/>
        <w:ind w:firstLineChars="200" w:firstLine="560"/>
        <w:rPr>
          <w:rFonts w:ascii="Times New Roman" w:eastAsia="仿宋" w:hAnsi="Times New Roman"/>
          <w:bCs/>
          <w:sz w:val="28"/>
          <w:szCs w:val="28"/>
        </w:rPr>
      </w:pPr>
      <w:r>
        <w:rPr>
          <w:rFonts w:ascii="Times New Roman" w:eastAsia="仿宋" w:hAnsi="Times New Roman"/>
          <w:bCs/>
          <w:sz w:val="28"/>
          <w:szCs w:val="28"/>
        </w:rPr>
        <w:t>研究内容：研究商用车高承载中重型悬架的结构</w:t>
      </w:r>
      <w:r>
        <w:rPr>
          <w:rFonts w:ascii="Times New Roman" w:eastAsia="仿宋" w:hAnsi="Times New Roman"/>
          <w:bCs/>
          <w:sz w:val="28"/>
          <w:szCs w:val="28"/>
        </w:rPr>
        <w:t>-</w:t>
      </w:r>
      <w:r>
        <w:rPr>
          <w:rFonts w:ascii="Times New Roman" w:eastAsia="仿宋" w:hAnsi="Times New Roman"/>
          <w:bCs/>
          <w:sz w:val="28"/>
          <w:szCs w:val="28"/>
        </w:rPr>
        <w:t>工艺</w:t>
      </w:r>
      <w:r>
        <w:rPr>
          <w:rFonts w:ascii="Times New Roman" w:eastAsia="仿宋" w:hAnsi="Times New Roman"/>
          <w:bCs/>
          <w:sz w:val="28"/>
          <w:szCs w:val="28"/>
        </w:rPr>
        <w:t>-</w:t>
      </w:r>
      <w:r>
        <w:rPr>
          <w:rFonts w:ascii="Times New Roman" w:eastAsia="仿宋" w:hAnsi="Times New Roman"/>
          <w:bCs/>
          <w:sz w:val="28"/>
          <w:szCs w:val="28"/>
        </w:rPr>
        <w:t>性能集成正向设计、复杂结构轻量化平衡轴支架</w:t>
      </w:r>
      <w:proofErr w:type="gramStart"/>
      <w:r>
        <w:rPr>
          <w:rFonts w:ascii="Times New Roman" w:eastAsia="仿宋" w:hAnsi="Times New Roman"/>
          <w:bCs/>
          <w:sz w:val="28"/>
          <w:szCs w:val="28"/>
        </w:rPr>
        <w:t>控形控性</w:t>
      </w:r>
      <w:proofErr w:type="gramEnd"/>
      <w:r>
        <w:rPr>
          <w:rFonts w:ascii="Times New Roman" w:eastAsia="仿宋" w:hAnsi="Times New Roman"/>
          <w:bCs/>
          <w:sz w:val="28"/>
          <w:szCs w:val="28"/>
        </w:rPr>
        <w:t>精确成形工艺、大变壁厚平衡轴支架组织与性能均匀性调控等设计与制造关键技术，突破智能化悬架服役状态</w:t>
      </w:r>
      <w:proofErr w:type="gramStart"/>
      <w:r>
        <w:rPr>
          <w:rFonts w:ascii="Times New Roman" w:eastAsia="仿宋" w:hAnsi="Times New Roman"/>
          <w:bCs/>
          <w:sz w:val="28"/>
          <w:szCs w:val="28"/>
        </w:rPr>
        <w:t>下信息</w:t>
      </w:r>
      <w:proofErr w:type="gramEnd"/>
      <w:r>
        <w:rPr>
          <w:rFonts w:ascii="Times New Roman" w:eastAsia="仿宋" w:hAnsi="Times New Roman"/>
          <w:bCs/>
          <w:sz w:val="28"/>
          <w:szCs w:val="28"/>
        </w:rPr>
        <w:t>实时采集</w:t>
      </w:r>
      <w:r>
        <w:rPr>
          <w:rFonts w:ascii="Times New Roman" w:eastAsia="仿宋" w:hAnsi="Times New Roman"/>
          <w:bCs/>
          <w:sz w:val="28"/>
          <w:szCs w:val="28"/>
        </w:rPr>
        <w:t>/</w:t>
      </w:r>
      <w:r>
        <w:rPr>
          <w:rFonts w:ascii="Times New Roman" w:eastAsia="仿宋" w:hAnsi="Times New Roman"/>
          <w:bCs/>
          <w:sz w:val="28"/>
          <w:szCs w:val="28"/>
        </w:rPr>
        <w:t>评估</w:t>
      </w:r>
      <w:r>
        <w:rPr>
          <w:rFonts w:ascii="Times New Roman" w:eastAsia="仿宋" w:hAnsi="Times New Roman"/>
          <w:bCs/>
          <w:sz w:val="28"/>
          <w:szCs w:val="28"/>
        </w:rPr>
        <w:t>/</w:t>
      </w:r>
      <w:r>
        <w:rPr>
          <w:rFonts w:ascii="Times New Roman" w:eastAsia="仿宋" w:hAnsi="Times New Roman"/>
          <w:bCs/>
          <w:sz w:val="28"/>
          <w:szCs w:val="28"/>
        </w:rPr>
        <w:t>故障预警等技术，实现商用车高承载中重型智能悬架关键技术的工程应用示范。</w:t>
      </w:r>
    </w:p>
    <w:p w:rsidR="00DE349C" w:rsidRDefault="000F04C5">
      <w:pPr>
        <w:spacing w:line="370" w:lineRule="exact"/>
        <w:ind w:firstLineChars="200" w:firstLine="560"/>
        <w:rPr>
          <w:rFonts w:ascii="Times New Roman" w:eastAsia="仿宋" w:hAnsi="仿宋"/>
          <w:sz w:val="28"/>
          <w:szCs w:val="28"/>
        </w:rPr>
      </w:pPr>
      <w:r>
        <w:rPr>
          <w:rFonts w:ascii="Times New Roman" w:eastAsia="仿宋" w:hAnsi="Times New Roman"/>
          <w:bCs/>
          <w:sz w:val="28"/>
          <w:szCs w:val="28"/>
        </w:rPr>
        <w:t>考核指</w:t>
      </w:r>
      <w:r>
        <w:rPr>
          <w:rFonts w:ascii="仿宋" w:eastAsia="仿宋" w:hAnsi="仿宋" w:cs="仿宋" w:hint="eastAsia"/>
          <w:bCs/>
          <w:sz w:val="28"/>
          <w:szCs w:val="28"/>
        </w:rPr>
        <w:t>标：</w:t>
      </w:r>
      <w:r>
        <w:rPr>
          <w:rFonts w:ascii="仿宋" w:eastAsia="仿宋" w:hAnsi="仿宋" w:cs="仿宋" w:hint="eastAsia"/>
          <w:sz w:val="28"/>
          <w:szCs w:val="28"/>
        </w:rPr>
        <w:t>商用车悬架总成重量比同类产品最少下降 25%，悬架运行动态数据与整车ECU交互执行率90%以上；提供在重型双桥商用卡车、牵引车等应用案例1-2项。申请发明专利2项以上</w:t>
      </w:r>
      <w:r>
        <w:rPr>
          <w:rFonts w:ascii="Times New Roman" w:eastAsia="仿宋" w:hAnsi="仿宋"/>
          <w:sz w:val="28"/>
          <w:szCs w:val="28"/>
        </w:rPr>
        <w:t>。</w:t>
      </w:r>
    </w:p>
    <w:p w:rsidR="00DE349C" w:rsidRDefault="000F04C5">
      <w:pPr>
        <w:spacing w:line="37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50.</w:t>
      </w:r>
      <w:r>
        <w:rPr>
          <w:rFonts w:ascii="仿宋" w:eastAsia="仿宋" w:hAnsi="仿宋"/>
          <w:b/>
          <w:sz w:val="28"/>
          <w:szCs w:val="28"/>
          <w:shd w:val="clear" w:color="auto" w:fill="FFFFFF"/>
        </w:rPr>
        <w:t>复杂热模锻</w:t>
      </w:r>
      <w:proofErr w:type="gramStart"/>
      <w:r>
        <w:rPr>
          <w:rFonts w:ascii="仿宋" w:eastAsia="仿宋" w:hAnsi="仿宋"/>
          <w:b/>
          <w:sz w:val="28"/>
          <w:szCs w:val="28"/>
          <w:shd w:val="clear" w:color="auto" w:fill="FFFFFF"/>
        </w:rPr>
        <w:t>件近净成形</w:t>
      </w:r>
      <w:proofErr w:type="gramEnd"/>
      <w:r>
        <w:rPr>
          <w:rFonts w:ascii="仿宋" w:eastAsia="仿宋" w:hAnsi="仿宋"/>
          <w:b/>
          <w:sz w:val="28"/>
          <w:szCs w:val="28"/>
          <w:shd w:val="clear" w:color="auto" w:fill="FFFFFF"/>
        </w:rPr>
        <w:t>工艺优化关键技术及应用</w:t>
      </w:r>
    </w:p>
    <w:p w:rsidR="00DE349C" w:rsidRDefault="000F04C5">
      <w:pPr>
        <w:spacing w:line="370" w:lineRule="exact"/>
        <w:ind w:firstLineChars="200" w:firstLine="560"/>
        <w:rPr>
          <w:rFonts w:ascii="Times New Roman" w:eastAsia="仿宋" w:hAnsi="Times New Roman"/>
          <w:bCs/>
          <w:sz w:val="28"/>
          <w:szCs w:val="28"/>
        </w:rPr>
      </w:pPr>
      <w:r>
        <w:rPr>
          <w:rFonts w:ascii="Times New Roman" w:eastAsia="仿宋" w:hAnsi="Times New Roman"/>
          <w:bCs/>
          <w:sz w:val="28"/>
          <w:szCs w:val="28"/>
        </w:rPr>
        <w:t>研究内容：针对汽车关键热模锻件成形工艺优化中存在的问题，开展复杂热模锻件全自动三维测量与精度检测、批次检测数据的智能统计与分析、基于测量数据的热锻</w:t>
      </w:r>
      <w:proofErr w:type="gramStart"/>
      <w:r>
        <w:rPr>
          <w:rFonts w:ascii="Times New Roman" w:eastAsia="仿宋" w:hAnsi="Times New Roman"/>
          <w:bCs/>
          <w:sz w:val="28"/>
          <w:szCs w:val="28"/>
        </w:rPr>
        <w:t>模设计</w:t>
      </w:r>
      <w:proofErr w:type="gramEnd"/>
      <w:r>
        <w:rPr>
          <w:rFonts w:ascii="Times New Roman" w:eastAsia="仿宋" w:hAnsi="Times New Roman"/>
          <w:bCs/>
          <w:sz w:val="28"/>
          <w:szCs w:val="28"/>
        </w:rPr>
        <w:t>和热模锻工艺多目标优化等关键技术研究，突破批量热模锻件无序状态下自动识别技术，在转向节、转向臂等复杂热模锻件生产线上得到工程应用。</w:t>
      </w:r>
    </w:p>
    <w:p w:rsidR="00DE349C" w:rsidRDefault="000F04C5">
      <w:pPr>
        <w:spacing w:line="370" w:lineRule="exact"/>
        <w:ind w:firstLineChars="200" w:firstLine="560"/>
        <w:rPr>
          <w:rFonts w:ascii="Times New Roman" w:eastAsia="仿宋" w:hAnsi="Times New Roman"/>
          <w:sz w:val="28"/>
          <w:szCs w:val="28"/>
        </w:rPr>
      </w:pPr>
      <w:r>
        <w:rPr>
          <w:rFonts w:ascii="Times New Roman" w:eastAsia="仿宋" w:hAnsi="Times New Roman"/>
          <w:bCs/>
          <w:sz w:val="28"/>
          <w:szCs w:val="28"/>
        </w:rPr>
        <w:t>考核指标：研</w:t>
      </w:r>
      <w:r>
        <w:rPr>
          <w:rFonts w:ascii="Times New Roman" w:eastAsia="仿宋" w:hAnsi="Times New Roman"/>
          <w:sz w:val="28"/>
          <w:szCs w:val="28"/>
        </w:rPr>
        <w:t>制复杂热模锻件的批量自动三维测量与精度检测装备</w:t>
      </w:r>
      <w:r>
        <w:rPr>
          <w:rFonts w:ascii="Times New Roman" w:eastAsia="仿宋" w:hAnsi="Times New Roman"/>
          <w:sz w:val="28"/>
          <w:szCs w:val="28"/>
        </w:rPr>
        <w:t>1</w:t>
      </w:r>
      <w:r>
        <w:rPr>
          <w:rFonts w:ascii="Times New Roman" w:eastAsia="仿宋" w:hAnsi="Times New Roman"/>
          <w:sz w:val="28"/>
          <w:szCs w:val="28"/>
        </w:rPr>
        <w:t>套，自动测量精度大于</w:t>
      </w:r>
      <w:r>
        <w:rPr>
          <w:rFonts w:ascii="Times New Roman" w:eastAsia="仿宋" w:hAnsi="Times New Roman"/>
          <w:sz w:val="28"/>
          <w:szCs w:val="28"/>
        </w:rPr>
        <w:t>±0.1mm/m</w:t>
      </w:r>
      <w:r>
        <w:rPr>
          <w:rFonts w:ascii="Times New Roman" w:eastAsia="仿宋" w:hAnsi="Times New Roman"/>
          <w:sz w:val="28"/>
          <w:szCs w:val="28"/>
        </w:rPr>
        <w:t>；开发基于测量数据的热锻</w:t>
      </w:r>
      <w:proofErr w:type="gramStart"/>
      <w:r>
        <w:rPr>
          <w:rFonts w:ascii="Times New Roman" w:eastAsia="仿宋" w:hAnsi="Times New Roman"/>
          <w:sz w:val="28"/>
          <w:szCs w:val="28"/>
        </w:rPr>
        <w:t>模设计</w:t>
      </w:r>
      <w:proofErr w:type="gramEnd"/>
      <w:r>
        <w:rPr>
          <w:rFonts w:ascii="Times New Roman" w:eastAsia="仿宋" w:hAnsi="Times New Roman"/>
          <w:sz w:val="28"/>
          <w:szCs w:val="28"/>
        </w:rPr>
        <w:t>和热模锻工艺优化软件</w:t>
      </w:r>
      <w:r>
        <w:rPr>
          <w:rFonts w:ascii="Times New Roman" w:eastAsia="仿宋" w:hAnsi="Times New Roman"/>
          <w:sz w:val="28"/>
          <w:szCs w:val="28"/>
        </w:rPr>
        <w:t>1</w:t>
      </w:r>
      <w:r>
        <w:rPr>
          <w:rFonts w:ascii="Times New Roman" w:eastAsia="仿宋" w:hAnsi="Times New Roman"/>
          <w:sz w:val="28"/>
          <w:szCs w:val="28"/>
        </w:rPr>
        <w:t>套；提供生产应用案例，热模锻件成形精度提升</w:t>
      </w:r>
      <w:r>
        <w:rPr>
          <w:rFonts w:ascii="Times New Roman" w:eastAsia="仿宋" w:hAnsi="Times New Roman"/>
          <w:sz w:val="28"/>
          <w:szCs w:val="28"/>
        </w:rPr>
        <w:t>20-30%</w:t>
      </w:r>
      <w:r>
        <w:rPr>
          <w:rFonts w:ascii="Times New Roman" w:eastAsia="仿宋" w:hAnsi="Times New Roman" w:hint="eastAsia"/>
          <w:sz w:val="28"/>
          <w:szCs w:val="28"/>
        </w:rPr>
        <w:t>。</w:t>
      </w:r>
      <w:r>
        <w:rPr>
          <w:rFonts w:ascii="Times New Roman" w:eastAsia="仿宋" w:hAnsi="Times New Roman"/>
          <w:sz w:val="28"/>
          <w:szCs w:val="28"/>
        </w:rPr>
        <w:t>制订行业技术标准</w:t>
      </w:r>
      <w:r>
        <w:rPr>
          <w:rFonts w:ascii="Times New Roman" w:eastAsia="仿宋" w:hAnsi="Times New Roman"/>
          <w:sz w:val="28"/>
          <w:szCs w:val="28"/>
        </w:rPr>
        <w:t>1</w:t>
      </w:r>
      <w:r>
        <w:rPr>
          <w:rFonts w:ascii="Times New Roman" w:eastAsia="仿宋" w:hAnsi="Times New Roman"/>
          <w:sz w:val="28"/>
          <w:szCs w:val="28"/>
        </w:rPr>
        <w:t>项，</w:t>
      </w:r>
      <w:r>
        <w:rPr>
          <w:rFonts w:ascii="仿宋" w:eastAsia="仿宋" w:hAnsi="仿宋" w:cs="仿宋" w:hint="eastAsia"/>
          <w:sz w:val="28"/>
          <w:szCs w:val="28"/>
        </w:rPr>
        <w:t>申请发明专利2项以上</w:t>
      </w:r>
      <w:r>
        <w:rPr>
          <w:rFonts w:ascii="Times New Roman" w:eastAsia="仿宋" w:hAnsi="仿宋"/>
          <w:sz w:val="28"/>
          <w:szCs w:val="28"/>
        </w:rPr>
        <w:t>。</w:t>
      </w:r>
    </w:p>
    <w:p w:rsidR="00DE349C" w:rsidRDefault="000F04C5">
      <w:pPr>
        <w:spacing w:line="37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51.</w:t>
      </w:r>
      <w:r>
        <w:rPr>
          <w:rFonts w:ascii="仿宋" w:eastAsia="仿宋" w:hAnsi="仿宋"/>
          <w:b/>
          <w:sz w:val="28"/>
          <w:szCs w:val="28"/>
          <w:shd w:val="clear" w:color="auto" w:fill="FFFFFF"/>
        </w:rPr>
        <w:t>城市地下空间精细化探测与感知关键技术及装备</w:t>
      </w:r>
    </w:p>
    <w:p w:rsidR="00DE349C" w:rsidRDefault="000F04C5">
      <w:pPr>
        <w:spacing w:line="370" w:lineRule="exact"/>
        <w:ind w:firstLineChars="177" w:firstLine="496"/>
        <w:rPr>
          <w:rFonts w:ascii="Times New Roman" w:eastAsia="仿宋" w:hAnsi="Times New Roman"/>
          <w:bCs/>
          <w:sz w:val="28"/>
          <w:szCs w:val="28"/>
        </w:rPr>
      </w:pPr>
      <w:r>
        <w:rPr>
          <w:rFonts w:ascii="Times New Roman" w:eastAsia="仿宋" w:hAnsi="Times New Roman" w:hint="eastAsia"/>
          <w:bCs/>
          <w:sz w:val="28"/>
          <w:szCs w:val="28"/>
        </w:rPr>
        <w:t>研究内容：围绕城市地下空间开发应用领域，针对城市建筑物密集、交通繁忙、振动电磁干扰强、特殊地层等复杂环境，在孔内多要素一体化探测与地层结构感知、松软散碎复杂地层原位力学特性测试、抗干扰地面物理勘探、大</w:t>
      </w:r>
      <w:proofErr w:type="gramStart"/>
      <w:r>
        <w:rPr>
          <w:rFonts w:ascii="Times New Roman" w:eastAsia="仿宋" w:hAnsi="Times New Roman" w:hint="eastAsia"/>
          <w:bCs/>
          <w:sz w:val="28"/>
          <w:szCs w:val="28"/>
        </w:rPr>
        <w:t>孔距跨孔物理</w:t>
      </w:r>
      <w:proofErr w:type="gramEnd"/>
      <w:r>
        <w:rPr>
          <w:rFonts w:ascii="Times New Roman" w:eastAsia="仿宋" w:hAnsi="Times New Roman" w:hint="eastAsia"/>
          <w:bCs/>
          <w:sz w:val="28"/>
          <w:szCs w:val="28"/>
        </w:rPr>
        <w:t>勘探、岩土体多场多参量实时监测等领域开展关键技术与装备研发，形成复杂城市环境探测与感知技术标准，实现复杂城市环境地下空间精细化探测、感知技术的突破。</w:t>
      </w:r>
    </w:p>
    <w:p w:rsidR="00DE349C" w:rsidRDefault="000F04C5">
      <w:pPr>
        <w:spacing w:line="370" w:lineRule="exact"/>
        <w:ind w:firstLineChars="177" w:firstLine="496"/>
        <w:rPr>
          <w:rFonts w:ascii="Times New Roman" w:eastAsia="仿宋" w:hAnsi="Times New Roman"/>
          <w:bCs/>
          <w:sz w:val="28"/>
          <w:szCs w:val="28"/>
        </w:rPr>
      </w:pPr>
      <w:r>
        <w:rPr>
          <w:rFonts w:ascii="Times New Roman" w:eastAsia="仿宋" w:hAnsi="Times New Roman"/>
          <w:bCs/>
          <w:sz w:val="28"/>
          <w:szCs w:val="28"/>
        </w:rPr>
        <w:t>考核指标：</w:t>
      </w:r>
      <w:r>
        <w:rPr>
          <w:rFonts w:ascii="Times New Roman" w:eastAsia="仿宋" w:hAnsi="Times New Roman" w:hint="eastAsia"/>
          <w:bCs/>
          <w:sz w:val="28"/>
          <w:szCs w:val="28"/>
        </w:rPr>
        <w:t>攻克</w:t>
      </w:r>
      <w:r>
        <w:rPr>
          <w:rFonts w:ascii="Times New Roman" w:eastAsia="仿宋" w:hAnsi="Times New Roman"/>
          <w:bCs/>
          <w:sz w:val="28"/>
          <w:szCs w:val="28"/>
        </w:rPr>
        <w:t>孔内多要素一体化探测与地层</w:t>
      </w:r>
      <w:r>
        <w:rPr>
          <w:rFonts w:ascii="Times New Roman" w:eastAsia="仿宋" w:hAnsi="Times New Roman"/>
          <w:sz w:val="28"/>
          <w:szCs w:val="28"/>
        </w:rPr>
        <w:t>结构感知技术</w:t>
      </w:r>
      <w:r>
        <w:rPr>
          <w:rFonts w:ascii="Times New Roman" w:eastAsia="仿宋" w:hAnsi="Times New Roman" w:hint="eastAsia"/>
          <w:sz w:val="28"/>
          <w:szCs w:val="28"/>
        </w:rPr>
        <w:t>、</w:t>
      </w:r>
      <w:r>
        <w:rPr>
          <w:rFonts w:ascii="Times New Roman" w:eastAsia="仿宋" w:hAnsi="Times New Roman"/>
          <w:sz w:val="28"/>
          <w:szCs w:val="28"/>
        </w:rPr>
        <w:t>大孔距抗干扰高精度地震波</w:t>
      </w:r>
      <w:r>
        <w:rPr>
          <w:rFonts w:ascii="Times New Roman" w:eastAsia="仿宋" w:hAnsi="Times New Roman"/>
          <w:sz w:val="28"/>
          <w:szCs w:val="28"/>
        </w:rPr>
        <w:t>CT</w:t>
      </w:r>
      <w:r>
        <w:rPr>
          <w:rFonts w:ascii="Times New Roman" w:eastAsia="仿宋" w:hAnsi="Times New Roman"/>
          <w:sz w:val="28"/>
          <w:szCs w:val="28"/>
        </w:rPr>
        <w:t>勘探技术</w:t>
      </w:r>
      <w:r>
        <w:rPr>
          <w:rFonts w:ascii="Times New Roman" w:eastAsia="仿宋" w:hAnsi="Times New Roman" w:hint="eastAsia"/>
          <w:sz w:val="28"/>
          <w:szCs w:val="28"/>
        </w:rPr>
        <w:t>，实现</w:t>
      </w:r>
      <w:r>
        <w:rPr>
          <w:rFonts w:ascii="Times New Roman" w:eastAsia="仿宋" w:hAnsi="Times New Roman"/>
          <w:sz w:val="28"/>
          <w:szCs w:val="28"/>
        </w:rPr>
        <w:t>探测深度不小于</w:t>
      </w:r>
      <w:r>
        <w:rPr>
          <w:rFonts w:ascii="Times New Roman" w:eastAsia="仿宋" w:hAnsi="Times New Roman"/>
          <w:sz w:val="28"/>
          <w:szCs w:val="28"/>
        </w:rPr>
        <w:t>200m</w:t>
      </w:r>
      <w:r>
        <w:rPr>
          <w:rFonts w:ascii="Times New Roman" w:eastAsia="仿宋" w:hAnsi="Times New Roman"/>
          <w:sz w:val="28"/>
          <w:szCs w:val="28"/>
        </w:rPr>
        <w:t>，地层结构感知精度大于</w:t>
      </w:r>
      <w:r>
        <w:rPr>
          <w:rFonts w:ascii="Times New Roman" w:eastAsia="仿宋" w:hAnsi="Times New Roman"/>
          <w:sz w:val="28"/>
          <w:szCs w:val="28"/>
        </w:rPr>
        <w:t>80%</w:t>
      </w:r>
      <w:r>
        <w:rPr>
          <w:rFonts w:ascii="Times New Roman" w:eastAsia="仿宋" w:hAnsi="Times New Roman" w:hint="eastAsia"/>
          <w:sz w:val="28"/>
          <w:szCs w:val="28"/>
        </w:rPr>
        <w:t>，</w:t>
      </w:r>
      <w:r>
        <w:rPr>
          <w:rFonts w:ascii="Times New Roman" w:eastAsia="仿宋" w:hAnsi="Times New Roman"/>
          <w:sz w:val="28"/>
          <w:szCs w:val="28"/>
        </w:rPr>
        <w:t>探测孔间距离</w:t>
      </w:r>
      <w:r>
        <w:rPr>
          <w:rFonts w:ascii="Times New Roman" w:eastAsia="仿宋" w:hAnsi="Times New Roman" w:hint="eastAsia"/>
          <w:sz w:val="28"/>
          <w:szCs w:val="28"/>
        </w:rPr>
        <w:t>不低于</w:t>
      </w:r>
      <w:r>
        <w:rPr>
          <w:rFonts w:ascii="Times New Roman" w:eastAsia="仿宋" w:hAnsi="Times New Roman" w:hint="eastAsia"/>
          <w:sz w:val="28"/>
          <w:szCs w:val="28"/>
        </w:rPr>
        <w:t>50</w:t>
      </w:r>
      <w:r>
        <w:rPr>
          <w:rFonts w:ascii="Times New Roman" w:eastAsia="仿宋" w:hAnsi="Times New Roman" w:hint="eastAsia"/>
          <w:sz w:val="28"/>
          <w:szCs w:val="28"/>
        </w:rPr>
        <w:t>米</w:t>
      </w:r>
      <w:r>
        <w:rPr>
          <w:rFonts w:ascii="Times New Roman" w:eastAsia="仿宋" w:hAnsi="Times New Roman"/>
          <w:sz w:val="28"/>
          <w:szCs w:val="28"/>
        </w:rPr>
        <w:t>，分辨率</w:t>
      </w:r>
      <w:r>
        <w:rPr>
          <w:rFonts w:ascii="Times New Roman" w:eastAsia="仿宋" w:hAnsi="Times New Roman" w:hint="eastAsia"/>
          <w:sz w:val="28"/>
          <w:szCs w:val="28"/>
        </w:rPr>
        <w:t>不低于</w:t>
      </w:r>
      <w:r>
        <w:rPr>
          <w:rFonts w:ascii="Times New Roman" w:eastAsia="仿宋" w:hAnsi="Times New Roman"/>
          <w:sz w:val="28"/>
          <w:szCs w:val="28"/>
        </w:rPr>
        <w:t>2m</w:t>
      </w:r>
      <w:r>
        <w:rPr>
          <w:rFonts w:ascii="Times New Roman" w:eastAsia="仿宋" w:hAnsi="Times New Roman"/>
          <w:sz w:val="28"/>
          <w:szCs w:val="28"/>
        </w:rPr>
        <w:t>；</w:t>
      </w:r>
      <w:r>
        <w:rPr>
          <w:rFonts w:ascii="Times New Roman" w:eastAsia="仿宋" w:hAnsi="Times New Roman" w:hint="eastAsia"/>
          <w:sz w:val="28"/>
          <w:szCs w:val="28"/>
        </w:rPr>
        <w:t>形成</w:t>
      </w:r>
      <w:r>
        <w:rPr>
          <w:rFonts w:ascii="Times New Roman" w:eastAsia="仿宋" w:hAnsi="Times New Roman"/>
          <w:sz w:val="28"/>
          <w:szCs w:val="28"/>
        </w:rPr>
        <w:t>抗干扰</w:t>
      </w:r>
      <w:proofErr w:type="gramStart"/>
      <w:r>
        <w:rPr>
          <w:rFonts w:ascii="Times New Roman" w:eastAsia="仿宋" w:hAnsi="Times New Roman"/>
          <w:sz w:val="28"/>
          <w:szCs w:val="28"/>
        </w:rPr>
        <w:t>微动谱比一体化</w:t>
      </w:r>
      <w:proofErr w:type="gramEnd"/>
      <w:r>
        <w:rPr>
          <w:rFonts w:ascii="Times New Roman" w:eastAsia="仿宋" w:hAnsi="Times New Roman"/>
          <w:sz w:val="28"/>
          <w:szCs w:val="28"/>
        </w:rPr>
        <w:t>物探装备</w:t>
      </w:r>
      <w:r>
        <w:rPr>
          <w:rFonts w:ascii="Times New Roman" w:eastAsia="仿宋" w:hAnsi="Times New Roman" w:hint="eastAsia"/>
          <w:sz w:val="28"/>
          <w:szCs w:val="28"/>
        </w:rPr>
        <w:t>1</w:t>
      </w:r>
      <w:r>
        <w:rPr>
          <w:rFonts w:ascii="Times New Roman" w:eastAsia="仿宋" w:hAnsi="Times New Roman" w:hint="eastAsia"/>
          <w:sz w:val="28"/>
          <w:szCs w:val="28"/>
        </w:rPr>
        <w:t>套，</w:t>
      </w:r>
      <w:r>
        <w:rPr>
          <w:rFonts w:ascii="Times New Roman" w:eastAsia="仿宋" w:hAnsi="Times New Roman"/>
          <w:sz w:val="28"/>
          <w:szCs w:val="28"/>
        </w:rPr>
        <w:t>铲状原位地层应力监测装备</w:t>
      </w:r>
      <w:r>
        <w:rPr>
          <w:rFonts w:ascii="Times New Roman" w:eastAsia="仿宋" w:hAnsi="Times New Roman" w:hint="eastAsia"/>
          <w:sz w:val="28"/>
          <w:szCs w:val="28"/>
        </w:rPr>
        <w:t>1</w:t>
      </w:r>
      <w:r>
        <w:rPr>
          <w:rFonts w:ascii="Times New Roman" w:eastAsia="仿宋" w:hAnsi="Times New Roman" w:hint="eastAsia"/>
          <w:sz w:val="28"/>
          <w:szCs w:val="28"/>
        </w:rPr>
        <w:t>套，满足</w:t>
      </w:r>
      <w:r>
        <w:rPr>
          <w:rFonts w:ascii="Times New Roman" w:eastAsia="仿宋" w:hAnsi="Times New Roman"/>
          <w:sz w:val="28"/>
          <w:szCs w:val="28"/>
        </w:rPr>
        <w:t>城市强干扰环境下能够正常作业</w:t>
      </w:r>
      <w:r>
        <w:rPr>
          <w:rFonts w:ascii="Times New Roman" w:eastAsia="仿宋" w:hAnsi="Times New Roman" w:hint="eastAsia"/>
          <w:sz w:val="28"/>
          <w:szCs w:val="28"/>
        </w:rPr>
        <w:t>需求，实现</w:t>
      </w:r>
      <w:r>
        <w:rPr>
          <w:rFonts w:ascii="Times New Roman" w:eastAsia="仿宋" w:hAnsi="Times New Roman"/>
          <w:sz w:val="28"/>
          <w:szCs w:val="28"/>
        </w:rPr>
        <w:lastRenderedPageBreak/>
        <w:t>微扰</w:t>
      </w:r>
      <w:proofErr w:type="gramStart"/>
      <w:r>
        <w:rPr>
          <w:rFonts w:ascii="Times New Roman" w:eastAsia="仿宋" w:hAnsi="Times New Roman"/>
          <w:sz w:val="28"/>
          <w:szCs w:val="28"/>
        </w:rPr>
        <w:t>动贯入方式</w:t>
      </w:r>
      <w:proofErr w:type="gramEnd"/>
      <w:r>
        <w:rPr>
          <w:rFonts w:ascii="Times New Roman" w:eastAsia="仿宋" w:hAnsi="Times New Roman"/>
          <w:sz w:val="28"/>
          <w:szCs w:val="28"/>
        </w:rPr>
        <w:t>安装</w:t>
      </w:r>
      <w:r>
        <w:rPr>
          <w:rFonts w:ascii="Times New Roman" w:eastAsia="仿宋" w:hAnsi="Times New Roman" w:hint="eastAsia"/>
          <w:sz w:val="28"/>
          <w:szCs w:val="28"/>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52.</w:t>
      </w:r>
      <w:r>
        <w:rPr>
          <w:rFonts w:ascii="仿宋" w:eastAsia="仿宋" w:hAnsi="仿宋" w:cs="Times New Roman"/>
          <w:b/>
          <w:sz w:val="28"/>
          <w:szCs w:val="28"/>
          <w:shd w:val="clear" w:color="auto" w:fill="FFFFFF"/>
        </w:rPr>
        <w:t>页岩含气量与组成智能检测关键技术</w:t>
      </w:r>
    </w:p>
    <w:p w:rsidR="00DE349C" w:rsidRDefault="000F04C5">
      <w:pPr>
        <w:spacing w:line="370" w:lineRule="exact"/>
        <w:ind w:firstLineChars="177" w:firstLine="496"/>
        <w:rPr>
          <w:rFonts w:ascii="Times New Roman" w:eastAsia="仿宋" w:hAnsi="Times New Roman"/>
          <w:bCs/>
          <w:sz w:val="28"/>
          <w:szCs w:val="28"/>
        </w:rPr>
      </w:pPr>
      <w:r>
        <w:rPr>
          <w:rFonts w:ascii="Times New Roman" w:eastAsia="仿宋" w:hAnsi="Times New Roman"/>
          <w:bCs/>
          <w:sz w:val="28"/>
          <w:szCs w:val="28"/>
        </w:rPr>
        <w:t>研究内容：针对目前页岩含气量测试设备仍存在测试自动化程度低、需要人工干预、便携式程度低、测量精度不够高、无法实现在线成分分析等问题，开展页岩解吸气的无间断自动化测量技术、损失气含气量的准确拟合和评估技术、页岩解吸气检测单元与色谱仪器单元联用技术等关键技术研究，实现页岩气成分在线快速检测。</w:t>
      </w:r>
    </w:p>
    <w:p w:rsidR="00DE349C" w:rsidRDefault="000F04C5">
      <w:pPr>
        <w:spacing w:line="370" w:lineRule="exact"/>
        <w:ind w:firstLineChars="177" w:firstLine="496"/>
        <w:rPr>
          <w:rFonts w:ascii="Times New Roman" w:eastAsia="仿宋" w:hAnsi="Times New Roman"/>
          <w:sz w:val="28"/>
          <w:szCs w:val="28"/>
        </w:rPr>
      </w:pPr>
      <w:r>
        <w:rPr>
          <w:rFonts w:ascii="Times New Roman" w:eastAsia="仿宋" w:hAnsi="Times New Roman"/>
          <w:bCs/>
          <w:sz w:val="28"/>
          <w:szCs w:val="28"/>
        </w:rPr>
        <w:t>考核指标：</w:t>
      </w:r>
      <w:r>
        <w:rPr>
          <w:rFonts w:ascii="Times New Roman" w:eastAsia="仿宋" w:hAnsi="Times New Roman"/>
          <w:sz w:val="28"/>
          <w:szCs w:val="28"/>
        </w:rPr>
        <w:t>检测灵敏度</w:t>
      </w:r>
      <w:r>
        <w:rPr>
          <w:rFonts w:ascii="Times New Roman" w:eastAsia="仿宋" w:hAnsi="Times New Roman"/>
          <w:sz w:val="28"/>
          <w:szCs w:val="28"/>
        </w:rPr>
        <w:t>&gt;0.20mL/</w:t>
      </w:r>
      <w:r>
        <w:rPr>
          <w:rFonts w:ascii="Times New Roman" w:eastAsia="仿宋" w:hAnsi="Times New Roman"/>
          <w:sz w:val="28"/>
          <w:szCs w:val="28"/>
        </w:rPr>
        <w:t>小时</w:t>
      </w:r>
      <w:r>
        <w:rPr>
          <w:rFonts w:ascii="Times New Roman" w:eastAsia="仿宋" w:hAnsi="Times New Roman" w:hint="eastAsia"/>
          <w:sz w:val="28"/>
          <w:szCs w:val="28"/>
        </w:rPr>
        <w:t>；</w:t>
      </w:r>
      <w:r>
        <w:rPr>
          <w:rFonts w:ascii="Times New Roman" w:eastAsia="仿宋" w:hAnsi="Times New Roman"/>
          <w:sz w:val="28"/>
          <w:szCs w:val="28"/>
        </w:rPr>
        <w:t>测量体积误差</w:t>
      </w:r>
      <w:r>
        <w:rPr>
          <w:rFonts w:ascii="Times New Roman" w:eastAsia="仿宋" w:hAnsi="Times New Roman"/>
          <w:sz w:val="28"/>
          <w:szCs w:val="28"/>
        </w:rPr>
        <w:t>≤0.5%</w:t>
      </w:r>
      <w:r>
        <w:rPr>
          <w:rFonts w:ascii="Times New Roman" w:eastAsia="仿宋" w:hAnsi="Times New Roman" w:hint="eastAsia"/>
          <w:sz w:val="28"/>
          <w:szCs w:val="28"/>
        </w:rPr>
        <w:t>；</w:t>
      </w:r>
      <w:r>
        <w:rPr>
          <w:rFonts w:ascii="Times New Roman" w:eastAsia="仿宋" w:hAnsi="Times New Roman"/>
          <w:sz w:val="28"/>
          <w:szCs w:val="28"/>
        </w:rPr>
        <w:t>单次解吸样品个数</w:t>
      </w:r>
      <w:r>
        <w:rPr>
          <w:rFonts w:ascii="Times New Roman" w:eastAsia="仿宋" w:hAnsi="Times New Roman"/>
          <w:sz w:val="28"/>
          <w:szCs w:val="28"/>
        </w:rPr>
        <w:t>&gt;3</w:t>
      </w:r>
      <w:r>
        <w:rPr>
          <w:rFonts w:ascii="Times New Roman" w:eastAsia="仿宋" w:hAnsi="Times New Roman" w:hint="eastAsia"/>
          <w:sz w:val="28"/>
          <w:szCs w:val="28"/>
        </w:rPr>
        <w:t>；</w:t>
      </w:r>
      <w:r>
        <w:rPr>
          <w:rFonts w:ascii="Times New Roman" w:eastAsia="仿宋" w:hAnsi="Times New Roman"/>
          <w:sz w:val="28"/>
          <w:szCs w:val="28"/>
        </w:rPr>
        <w:t>解吸罐加热范围</w:t>
      </w:r>
      <w:r>
        <w:rPr>
          <w:rFonts w:ascii="Times New Roman" w:eastAsia="仿宋" w:hAnsi="Times New Roman"/>
          <w:sz w:val="28"/>
          <w:szCs w:val="28"/>
        </w:rPr>
        <w:t>0</w:t>
      </w:r>
      <w:r>
        <w:rPr>
          <w:rFonts w:ascii="Times New Roman" w:eastAsia="仿宋" w:hAnsi="Times New Roman" w:hint="eastAsia"/>
          <w:sz w:val="28"/>
          <w:szCs w:val="28"/>
        </w:rPr>
        <w:t>～</w:t>
      </w:r>
      <w:r>
        <w:rPr>
          <w:rFonts w:ascii="Times New Roman" w:eastAsia="仿宋" w:hAnsi="Times New Roman"/>
          <w:sz w:val="28"/>
          <w:szCs w:val="28"/>
        </w:rPr>
        <w:t>100℃</w:t>
      </w:r>
      <w:r>
        <w:rPr>
          <w:rFonts w:ascii="Times New Roman" w:eastAsia="仿宋" w:hAnsi="Times New Roman" w:hint="eastAsia"/>
          <w:sz w:val="28"/>
          <w:szCs w:val="28"/>
        </w:rPr>
        <w:t>；</w:t>
      </w:r>
      <w:r>
        <w:rPr>
          <w:rFonts w:ascii="Times New Roman" w:eastAsia="仿宋" w:hAnsi="Times New Roman"/>
          <w:sz w:val="28"/>
          <w:szCs w:val="28"/>
        </w:rPr>
        <w:t>解吸罐耐压</w:t>
      </w:r>
      <w:r>
        <w:rPr>
          <w:rFonts w:ascii="Times New Roman" w:eastAsia="仿宋" w:hAnsi="Times New Roman"/>
          <w:sz w:val="28"/>
          <w:szCs w:val="28"/>
        </w:rPr>
        <w:t>1Mpa</w:t>
      </w:r>
      <w:r>
        <w:rPr>
          <w:rFonts w:ascii="Times New Roman" w:eastAsia="仿宋" w:hAnsi="Times New Roman" w:hint="eastAsia"/>
          <w:sz w:val="28"/>
          <w:szCs w:val="28"/>
        </w:rPr>
        <w:t>；</w:t>
      </w:r>
      <w:r>
        <w:rPr>
          <w:rFonts w:ascii="Times New Roman" w:eastAsia="仿宋" w:hAnsi="Times New Roman"/>
          <w:sz w:val="28"/>
          <w:szCs w:val="28"/>
        </w:rPr>
        <w:t>成分鉴定对甲烷、乙烷、正丁烷、一氧化碳等气体的检出限</w:t>
      </w:r>
      <w:r>
        <w:rPr>
          <w:rFonts w:ascii="Times New Roman" w:eastAsia="仿宋" w:hAnsi="Times New Roman"/>
          <w:sz w:val="28"/>
          <w:szCs w:val="28"/>
        </w:rPr>
        <w:t>&lt;0.05%</w:t>
      </w:r>
      <w:r>
        <w:rPr>
          <w:rFonts w:ascii="Times New Roman" w:eastAsia="仿宋" w:hAnsi="Times New Roman" w:hint="eastAsia"/>
          <w:sz w:val="28"/>
          <w:szCs w:val="28"/>
        </w:rPr>
        <w:t>；</w:t>
      </w:r>
      <w:r>
        <w:rPr>
          <w:rFonts w:ascii="Times New Roman" w:eastAsia="仿宋" w:hAnsi="Times New Roman"/>
          <w:sz w:val="28"/>
          <w:szCs w:val="28"/>
        </w:rPr>
        <w:t>相对标准偏差</w:t>
      </w:r>
      <w:r>
        <w:rPr>
          <w:rFonts w:ascii="Times New Roman" w:eastAsia="仿宋" w:hAnsi="Times New Roman"/>
          <w:sz w:val="28"/>
          <w:szCs w:val="28"/>
        </w:rPr>
        <w:t>&lt;5%</w:t>
      </w:r>
      <w:r>
        <w:rPr>
          <w:rFonts w:ascii="Times New Roman" w:eastAsia="仿宋" w:hAnsi="Times New Roman"/>
          <w:sz w:val="28"/>
          <w:szCs w:val="28"/>
        </w:rPr>
        <w:t>。</w:t>
      </w:r>
      <w:r>
        <w:rPr>
          <w:rFonts w:ascii="仿宋" w:eastAsia="仿宋" w:hAnsi="仿宋" w:cs="仿宋" w:hint="eastAsia"/>
          <w:sz w:val="28"/>
          <w:szCs w:val="28"/>
        </w:rPr>
        <w:t>申请发明专利2项以上</w:t>
      </w:r>
      <w:r>
        <w:rPr>
          <w:rFonts w:ascii="Times New Roman" w:eastAsia="仿宋" w:hAnsi="仿宋" w:hint="eastAsia"/>
          <w:sz w:val="28"/>
          <w:szCs w:val="28"/>
        </w:rPr>
        <w:t>、</w:t>
      </w:r>
      <w:r>
        <w:rPr>
          <w:rFonts w:ascii="Times New Roman" w:eastAsia="仿宋" w:hAnsi="Times New Roman" w:hint="eastAsia"/>
          <w:sz w:val="28"/>
          <w:szCs w:val="28"/>
        </w:rPr>
        <w:t>软件著作权</w:t>
      </w:r>
      <w:r>
        <w:rPr>
          <w:rFonts w:ascii="Times New Roman" w:eastAsia="仿宋" w:hAnsi="Times New Roman" w:hint="eastAsia"/>
          <w:sz w:val="28"/>
          <w:szCs w:val="28"/>
        </w:rPr>
        <w:t>2</w:t>
      </w:r>
      <w:r>
        <w:rPr>
          <w:rFonts w:ascii="Times New Roman" w:eastAsia="仿宋" w:hAnsi="Times New Roman" w:hint="eastAsia"/>
          <w:sz w:val="28"/>
          <w:szCs w:val="28"/>
        </w:rPr>
        <w:t>项以上，</w:t>
      </w:r>
      <w:r>
        <w:rPr>
          <w:rFonts w:ascii="Times New Roman" w:eastAsia="仿宋" w:hAnsi="Times New Roman"/>
          <w:sz w:val="28"/>
          <w:szCs w:val="28"/>
        </w:rPr>
        <w:t>形成技术标准</w:t>
      </w:r>
      <w:r>
        <w:rPr>
          <w:rFonts w:ascii="Times New Roman" w:eastAsia="仿宋" w:hAnsi="Times New Roman" w:hint="eastAsia"/>
          <w:sz w:val="28"/>
          <w:szCs w:val="28"/>
        </w:rPr>
        <w:t>1</w:t>
      </w:r>
      <w:r>
        <w:rPr>
          <w:rFonts w:ascii="Times New Roman" w:eastAsia="仿宋" w:hAnsi="Times New Roman"/>
          <w:sz w:val="28"/>
          <w:szCs w:val="28"/>
        </w:rPr>
        <w:t>项</w:t>
      </w:r>
      <w:r>
        <w:rPr>
          <w:rFonts w:ascii="Times New Roman" w:eastAsia="仿宋" w:hAnsi="Times New Roman" w:hint="eastAsia"/>
          <w:sz w:val="28"/>
          <w:szCs w:val="28"/>
        </w:rPr>
        <w:t>以上</w:t>
      </w:r>
      <w:r>
        <w:rPr>
          <w:rFonts w:ascii="Times New Roman" w:eastAsia="仿宋" w:hAnsi="Times New Roman"/>
          <w:sz w:val="28"/>
          <w:szCs w:val="28"/>
        </w:rPr>
        <w:t>。</w:t>
      </w:r>
    </w:p>
    <w:p w:rsidR="00DE349C" w:rsidRDefault="000F04C5">
      <w:pPr>
        <w:spacing w:line="370" w:lineRule="exact"/>
        <w:ind w:firstLineChars="177" w:firstLine="498"/>
        <w:rPr>
          <w:rFonts w:ascii="仿宋" w:eastAsia="仿宋" w:hAnsi="仿宋"/>
          <w:b/>
          <w:kern w:val="0"/>
          <w:sz w:val="28"/>
          <w:szCs w:val="28"/>
          <w:shd w:val="clear" w:color="auto" w:fill="FFFFFF"/>
        </w:rPr>
      </w:pPr>
      <w:r>
        <w:rPr>
          <w:rFonts w:ascii="仿宋" w:eastAsia="仿宋" w:hAnsi="仿宋" w:hint="eastAsia"/>
          <w:b/>
          <w:sz w:val="28"/>
          <w:szCs w:val="28"/>
          <w:shd w:val="clear" w:color="auto" w:fill="FFFFFF"/>
        </w:rPr>
        <w:t>53.</w:t>
      </w:r>
      <w:r>
        <w:rPr>
          <w:rFonts w:ascii="仿宋" w:eastAsia="仿宋" w:hAnsi="仿宋" w:hint="eastAsia"/>
          <w:b/>
          <w:kern w:val="0"/>
          <w:sz w:val="28"/>
          <w:szCs w:val="28"/>
          <w:shd w:val="clear" w:color="auto" w:fill="FFFFFF"/>
        </w:rPr>
        <w:t>钻井液性能在线智能监测设备及系统</w:t>
      </w:r>
    </w:p>
    <w:p w:rsidR="00DE349C" w:rsidRDefault="000F04C5">
      <w:pPr>
        <w:spacing w:line="370" w:lineRule="exact"/>
        <w:ind w:firstLineChars="177" w:firstLine="496"/>
        <w:rPr>
          <w:rFonts w:ascii="Times New Roman" w:eastAsia="仿宋" w:hAnsi="Times New Roman"/>
          <w:bCs/>
          <w:sz w:val="28"/>
          <w:szCs w:val="28"/>
        </w:rPr>
      </w:pPr>
      <w:r>
        <w:rPr>
          <w:rFonts w:ascii="Times New Roman" w:eastAsia="仿宋" w:hAnsi="Times New Roman" w:hint="eastAsia"/>
          <w:bCs/>
          <w:sz w:val="28"/>
          <w:szCs w:val="28"/>
        </w:rPr>
        <w:t>研究内容：针对国内尚无成熟的人工智能与数据共享的钻井液智能在线监测设备等问题，开展钻井液性实时自动监测、数据分析与共享关键技术研究，形成钻井液性能智能在线监测设备及系统。</w:t>
      </w:r>
    </w:p>
    <w:p w:rsidR="00DE349C" w:rsidRDefault="000F04C5">
      <w:pPr>
        <w:spacing w:line="370" w:lineRule="exact"/>
        <w:ind w:firstLineChars="177" w:firstLine="496"/>
        <w:rPr>
          <w:rFonts w:ascii="Times New Roman" w:eastAsia="仿宋" w:hAnsi="Times New Roman"/>
          <w:sz w:val="28"/>
          <w:szCs w:val="28"/>
        </w:rPr>
      </w:pPr>
      <w:r>
        <w:rPr>
          <w:rFonts w:ascii="Times New Roman" w:eastAsia="仿宋" w:hAnsi="Times New Roman" w:hint="eastAsia"/>
          <w:bCs/>
          <w:sz w:val="28"/>
          <w:szCs w:val="28"/>
        </w:rPr>
        <w:t>考核指标</w:t>
      </w:r>
      <w:r>
        <w:rPr>
          <w:rFonts w:ascii="Times New Roman" w:eastAsia="仿宋" w:hAnsi="Times New Roman" w:hint="eastAsia"/>
          <w:b/>
          <w:sz w:val="28"/>
          <w:szCs w:val="28"/>
        </w:rPr>
        <w:t>：</w:t>
      </w:r>
      <w:r>
        <w:rPr>
          <w:rFonts w:ascii="Times New Roman" w:eastAsia="仿宋" w:hAnsi="Times New Roman" w:hint="eastAsia"/>
          <w:sz w:val="28"/>
          <w:szCs w:val="28"/>
        </w:rPr>
        <w:t>实现自动装卸生产或实验原料、自动收集实验样本及数据，并建立实验数据库；实现自动诊断及故障通报；实现手机、</w:t>
      </w:r>
      <w:r>
        <w:rPr>
          <w:rFonts w:ascii="Times New Roman" w:eastAsia="仿宋" w:hAnsi="Times New Roman" w:hint="eastAsia"/>
          <w:sz w:val="28"/>
          <w:szCs w:val="28"/>
        </w:rPr>
        <w:t>PC</w:t>
      </w:r>
      <w:r>
        <w:rPr>
          <w:rFonts w:ascii="Times New Roman" w:eastAsia="仿宋" w:hAnsi="Times New Roman" w:hint="eastAsia"/>
          <w:sz w:val="28"/>
          <w:szCs w:val="28"/>
        </w:rPr>
        <w:t>端的远程监视、修改参数、紧急操控、权限控制；实现实验原料、废液产量、能耗比等数</w:t>
      </w:r>
      <w:r>
        <w:rPr>
          <w:rFonts w:ascii="仿宋" w:eastAsia="仿宋" w:hAnsi="仿宋" w:cs="仿宋" w:hint="eastAsia"/>
          <w:sz w:val="28"/>
          <w:szCs w:val="28"/>
        </w:rPr>
        <w:t>据的可视化分析。申请发明专利5项以上</w:t>
      </w:r>
      <w:r>
        <w:rPr>
          <w:rFonts w:ascii="Times New Roman" w:eastAsia="仿宋" w:hAnsi="仿宋" w:hint="eastAsia"/>
          <w:sz w:val="28"/>
          <w:szCs w:val="28"/>
        </w:rPr>
        <w:t>、</w:t>
      </w:r>
      <w:r>
        <w:rPr>
          <w:rFonts w:ascii="Times New Roman" w:eastAsia="仿宋" w:hAnsi="Times New Roman" w:hint="eastAsia"/>
          <w:sz w:val="28"/>
          <w:szCs w:val="28"/>
        </w:rPr>
        <w:t>软件著作权</w:t>
      </w:r>
      <w:r>
        <w:rPr>
          <w:rFonts w:ascii="Times New Roman" w:eastAsia="仿宋" w:hAnsi="Times New Roman" w:hint="eastAsia"/>
          <w:sz w:val="28"/>
          <w:szCs w:val="28"/>
        </w:rPr>
        <w:t>2</w:t>
      </w:r>
      <w:r>
        <w:rPr>
          <w:rFonts w:ascii="Times New Roman" w:eastAsia="仿宋" w:hAnsi="Times New Roman" w:hint="eastAsia"/>
          <w:sz w:val="28"/>
          <w:szCs w:val="28"/>
        </w:rPr>
        <w:t>项以上，</w:t>
      </w:r>
      <w:r>
        <w:rPr>
          <w:rFonts w:ascii="Times New Roman" w:eastAsia="仿宋" w:hAnsi="Times New Roman"/>
          <w:sz w:val="28"/>
          <w:szCs w:val="28"/>
        </w:rPr>
        <w:t>形成技术标准</w:t>
      </w:r>
      <w:r>
        <w:rPr>
          <w:rFonts w:ascii="Times New Roman" w:eastAsia="仿宋" w:hAnsi="Times New Roman" w:hint="eastAsia"/>
          <w:sz w:val="28"/>
          <w:szCs w:val="28"/>
        </w:rPr>
        <w:t>1</w:t>
      </w:r>
      <w:r>
        <w:rPr>
          <w:rFonts w:ascii="Times New Roman" w:eastAsia="仿宋" w:hAnsi="Times New Roman"/>
          <w:sz w:val="28"/>
          <w:szCs w:val="28"/>
        </w:rPr>
        <w:t>项</w:t>
      </w:r>
      <w:r>
        <w:rPr>
          <w:rFonts w:ascii="Times New Roman" w:eastAsia="仿宋" w:hAnsi="Times New Roman" w:hint="eastAsia"/>
          <w:sz w:val="28"/>
          <w:szCs w:val="28"/>
        </w:rPr>
        <w:t>以上</w:t>
      </w:r>
      <w:r>
        <w:rPr>
          <w:rFonts w:ascii="仿宋" w:eastAsia="仿宋" w:hAnsi="仿宋" w:cs="仿宋" w:hint="eastAsia"/>
          <w:sz w:val="28"/>
          <w:szCs w:val="28"/>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54.智能耐高温全旋转导向钻头及配套井眼控制技术</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bCs/>
          <w:sz w:val="28"/>
          <w:szCs w:val="28"/>
        </w:rPr>
      </w:pPr>
      <w:r>
        <w:rPr>
          <w:rFonts w:ascii="Times New Roman" w:eastAsia="仿宋" w:hAnsi="Times New Roman" w:hint="eastAsia"/>
          <w:bCs/>
          <w:sz w:val="28"/>
          <w:szCs w:val="28"/>
        </w:rPr>
        <w:t>研究内容：开展耐高温全旋转式导向钻头导向机理、耐高温全旋转式导向钻头破岩机理、耐高温全旋转式导向钻头井眼控制机理研究，提出耐高温全旋转导向钻头井眼轨迹控制方法，在耐高温全旋转式导向钻头加工及实验、耐高温全旋转式导向钻头设计及加工的基础上，形成智能耐高温全旋转导向钻头及配套装备。</w:t>
      </w:r>
    </w:p>
    <w:p w:rsidR="00DE349C" w:rsidRDefault="000F04C5">
      <w:pPr>
        <w:spacing w:line="370" w:lineRule="exact"/>
        <w:ind w:firstLineChars="177" w:firstLine="496"/>
        <w:rPr>
          <w:rFonts w:ascii="Times New Roman" w:eastAsia="仿宋" w:hAnsi="Times New Roman"/>
          <w:sz w:val="28"/>
          <w:szCs w:val="28"/>
        </w:rPr>
      </w:pPr>
      <w:r>
        <w:rPr>
          <w:rFonts w:ascii="Times New Roman" w:eastAsia="仿宋" w:hAnsi="Times New Roman" w:hint="eastAsia"/>
          <w:bCs/>
          <w:sz w:val="28"/>
          <w:szCs w:val="28"/>
        </w:rPr>
        <w:t>考核指标：</w:t>
      </w:r>
      <w:r>
        <w:rPr>
          <w:rFonts w:ascii="Times New Roman" w:eastAsia="仿宋" w:hAnsi="Times New Roman" w:hint="eastAsia"/>
          <w:sz w:val="28"/>
          <w:szCs w:val="28"/>
        </w:rPr>
        <w:t>研发</w:t>
      </w:r>
      <w:proofErr w:type="gramStart"/>
      <w:r>
        <w:rPr>
          <w:rFonts w:ascii="Times New Roman" w:eastAsia="仿宋" w:hAnsi="Times New Roman" w:hint="eastAsia"/>
          <w:sz w:val="28"/>
          <w:szCs w:val="28"/>
        </w:rPr>
        <w:t>抗温不</w:t>
      </w:r>
      <w:proofErr w:type="gramEnd"/>
      <w:r>
        <w:rPr>
          <w:rFonts w:ascii="Times New Roman" w:eastAsia="仿宋" w:hAnsi="Times New Roman" w:hint="eastAsia"/>
          <w:sz w:val="28"/>
          <w:szCs w:val="28"/>
        </w:rPr>
        <w:t>小于</w:t>
      </w:r>
      <w:r>
        <w:rPr>
          <w:rFonts w:ascii="Times New Roman" w:eastAsia="仿宋" w:hAnsi="Times New Roman" w:hint="eastAsia"/>
          <w:sz w:val="28"/>
          <w:szCs w:val="28"/>
        </w:rPr>
        <w:t>200</w:t>
      </w:r>
      <w:r>
        <w:rPr>
          <w:rFonts w:ascii="Times New Roman" w:eastAsia="仿宋" w:hAnsi="Times New Roman" w:hint="eastAsia"/>
          <w:sz w:val="28"/>
          <w:szCs w:val="28"/>
        </w:rPr>
        <w:t>°的耐高温全旋转纯机械式导向钻头；形成耐高温全旋转纯机械式导向钻头导向能力评价方法；建立耐高温全旋转导向钻头井眼轨迹控制方法。</w:t>
      </w:r>
      <w:r>
        <w:rPr>
          <w:rFonts w:ascii="仿宋" w:eastAsia="仿宋" w:hAnsi="仿宋" w:cs="仿宋" w:hint="eastAsia"/>
          <w:sz w:val="28"/>
          <w:szCs w:val="28"/>
        </w:rPr>
        <w:t>申请发明专利2项以上</w:t>
      </w:r>
      <w:r>
        <w:rPr>
          <w:rFonts w:ascii="Times New Roman" w:eastAsia="仿宋" w:hAnsi="仿宋" w:hint="eastAsia"/>
          <w:sz w:val="28"/>
          <w:szCs w:val="28"/>
        </w:rPr>
        <w:t>、</w:t>
      </w:r>
      <w:r>
        <w:rPr>
          <w:rFonts w:ascii="Times New Roman" w:eastAsia="仿宋" w:hAnsi="Times New Roman" w:hint="eastAsia"/>
          <w:sz w:val="28"/>
          <w:szCs w:val="28"/>
        </w:rPr>
        <w:t>软件著作权</w:t>
      </w:r>
      <w:r>
        <w:rPr>
          <w:rFonts w:ascii="Times New Roman" w:eastAsia="仿宋" w:hAnsi="Times New Roman" w:hint="eastAsia"/>
          <w:sz w:val="28"/>
          <w:szCs w:val="28"/>
        </w:rPr>
        <w:t>2</w:t>
      </w:r>
      <w:r>
        <w:rPr>
          <w:rFonts w:ascii="Times New Roman" w:eastAsia="仿宋" w:hAnsi="Times New Roman" w:hint="eastAsia"/>
          <w:sz w:val="28"/>
          <w:szCs w:val="28"/>
        </w:rPr>
        <w:t>项以上，</w:t>
      </w:r>
      <w:r>
        <w:rPr>
          <w:rFonts w:ascii="Times New Roman" w:eastAsia="仿宋" w:hAnsi="Times New Roman"/>
          <w:sz w:val="28"/>
          <w:szCs w:val="28"/>
        </w:rPr>
        <w:t>形成技术标准</w:t>
      </w:r>
      <w:r>
        <w:rPr>
          <w:rFonts w:ascii="Times New Roman" w:eastAsia="仿宋" w:hAnsi="Times New Roman" w:hint="eastAsia"/>
          <w:sz w:val="28"/>
          <w:szCs w:val="28"/>
        </w:rPr>
        <w:t>1</w:t>
      </w:r>
      <w:r>
        <w:rPr>
          <w:rFonts w:ascii="Times New Roman" w:eastAsia="仿宋" w:hAnsi="Times New Roman"/>
          <w:sz w:val="28"/>
          <w:szCs w:val="28"/>
        </w:rPr>
        <w:t>项</w:t>
      </w:r>
      <w:r>
        <w:rPr>
          <w:rFonts w:ascii="Times New Roman" w:eastAsia="仿宋" w:hAnsi="Times New Roman" w:hint="eastAsia"/>
          <w:sz w:val="28"/>
          <w:szCs w:val="28"/>
        </w:rPr>
        <w:t>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55.面向智能制造的三维实时检测技术及系统研究</w:t>
      </w:r>
    </w:p>
    <w:p w:rsidR="00DE349C" w:rsidRDefault="000F04C5">
      <w:pPr>
        <w:spacing w:line="370" w:lineRule="exact"/>
        <w:ind w:firstLineChars="177" w:firstLine="496"/>
        <w:rPr>
          <w:rFonts w:ascii="仿宋" w:eastAsia="仿宋" w:hAnsi="仿宋"/>
          <w:bCs/>
          <w:sz w:val="28"/>
          <w:szCs w:val="28"/>
        </w:rPr>
      </w:pPr>
      <w:r>
        <w:rPr>
          <w:rFonts w:ascii="仿宋" w:eastAsia="仿宋" w:hAnsi="仿宋" w:hint="eastAsia"/>
          <w:bCs/>
          <w:sz w:val="28"/>
          <w:szCs w:val="28"/>
        </w:rPr>
        <w:t>研究内容：面向智能制造装备三维实时高精度测量的需求，研究高精度三维快速建模方法，开展高精度三维视觉深度强化感知、识别定位、形状检测技术，研究机器人测量视点自动规划算法，完成三维在线自动化测量系统研制。</w:t>
      </w:r>
    </w:p>
    <w:p w:rsidR="00DE349C" w:rsidRDefault="000F04C5">
      <w:pPr>
        <w:spacing w:line="370" w:lineRule="exact"/>
        <w:ind w:firstLineChars="177" w:firstLine="496"/>
        <w:rPr>
          <w:rFonts w:ascii="仿宋" w:eastAsia="仿宋" w:hAnsi="仿宋"/>
          <w:sz w:val="28"/>
          <w:szCs w:val="28"/>
        </w:rPr>
      </w:pPr>
      <w:r>
        <w:rPr>
          <w:rFonts w:ascii="仿宋" w:eastAsia="仿宋" w:hAnsi="仿宋" w:hint="eastAsia"/>
          <w:bCs/>
          <w:sz w:val="28"/>
          <w:szCs w:val="28"/>
        </w:rPr>
        <w:t>考核指标：研</w:t>
      </w:r>
      <w:r>
        <w:rPr>
          <w:rFonts w:ascii="仿宋" w:eastAsia="仿宋" w:hAnsi="仿宋" w:hint="eastAsia"/>
          <w:sz w:val="28"/>
          <w:szCs w:val="28"/>
        </w:rPr>
        <w:t>制快速高精度三维实时检测装备，</w:t>
      </w:r>
      <w:proofErr w:type="gramStart"/>
      <w:r>
        <w:rPr>
          <w:rFonts w:ascii="仿宋" w:eastAsia="仿宋" w:hAnsi="仿宋" w:hint="eastAsia"/>
          <w:sz w:val="28"/>
          <w:szCs w:val="28"/>
        </w:rPr>
        <w:t>单次形面</w:t>
      </w:r>
      <w:proofErr w:type="gramEnd"/>
      <w:r>
        <w:rPr>
          <w:rFonts w:ascii="仿宋" w:eastAsia="仿宋" w:hAnsi="仿宋" w:hint="eastAsia"/>
          <w:sz w:val="28"/>
          <w:szCs w:val="28"/>
        </w:rPr>
        <w:t>测量精</w:t>
      </w:r>
      <w:r>
        <w:rPr>
          <w:rFonts w:ascii="仿宋" w:eastAsia="仿宋" w:hAnsi="仿宋" w:hint="eastAsia"/>
          <w:sz w:val="28"/>
          <w:szCs w:val="28"/>
        </w:rPr>
        <w:lastRenderedPageBreak/>
        <w:t>度不低于</w:t>
      </w:r>
      <w:r>
        <w:rPr>
          <w:rFonts w:ascii="仿宋" w:eastAsia="仿宋" w:hAnsi="仿宋"/>
          <w:sz w:val="28"/>
          <w:szCs w:val="28"/>
        </w:rPr>
        <w:t>±0.02mm</w:t>
      </w:r>
      <w:r>
        <w:rPr>
          <w:rFonts w:ascii="仿宋" w:eastAsia="仿宋" w:hAnsi="仿宋" w:hint="eastAsia"/>
          <w:sz w:val="28"/>
          <w:szCs w:val="28"/>
        </w:rPr>
        <w:t xml:space="preserve">; </w:t>
      </w:r>
      <w:proofErr w:type="gramStart"/>
      <w:r>
        <w:rPr>
          <w:rFonts w:ascii="仿宋" w:eastAsia="仿宋" w:hAnsi="仿宋" w:hint="eastAsia"/>
          <w:sz w:val="28"/>
          <w:szCs w:val="28"/>
        </w:rPr>
        <w:t>单次形面</w:t>
      </w:r>
      <w:proofErr w:type="gramEnd"/>
      <w:r>
        <w:rPr>
          <w:rFonts w:ascii="仿宋" w:eastAsia="仿宋" w:hAnsi="仿宋" w:hint="eastAsia"/>
          <w:sz w:val="28"/>
          <w:szCs w:val="28"/>
        </w:rPr>
        <w:t>测量时间不低于30FPS；机器人测量视点重规划响应时间&lt;0.5s;申请发明专利2项以上。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56.</w:t>
      </w:r>
      <w:r>
        <w:rPr>
          <w:rFonts w:ascii="仿宋" w:eastAsia="仿宋" w:hAnsi="仿宋" w:cs="Times New Roman"/>
          <w:b/>
          <w:sz w:val="28"/>
          <w:szCs w:val="28"/>
          <w:shd w:val="clear" w:color="auto" w:fill="FFFFFF"/>
        </w:rPr>
        <w:t>新型电子材料</w:t>
      </w:r>
      <w:proofErr w:type="gramStart"/>
      <w:r>
        <w:rPr>
          <w:rFonts w:ascii="仿宋" w:eastAsia="仿宋" w:hAnsi="仿宋" w:cs="Times New Roman"/>
          <w:b/>
          <w:sz w:val="28"/>
          <w:szCs w:val="28"/>
          <w:shd w:val="clear" w:color="auto" w:fill="FFFFFF"/>
        </w:rPr>
        <w:t>热管理</w:t>
      </w:r>
      <w:proofErr w:type="gramEnd"/>
      <w:r>
        <w:rPr>
          <w:rFonts w:ascii="仿宋" w:eastAsia="仿宋" w:hAnsi="仿宋" w:cs="Times New Roman"/>
          <w:b/>
          <w:sz w:val="28"/>
          <w:szCs w:val="28"/>
          <w:shd w:val="clear" w:color="auto" w:fill="FFFFFF"/>
        </w:rPr>
        <w:t>设备</w:t>
      </w:r>
      <w:r>
        <w:rPr>
          <w:rFonts w:ascii="仿宋" w:eastAsia="仿宋" w:hAnsi="仿宋" w:cs="Times New Roman" w:hint="eastAsia"/>
          <w:b/>
          <w:sz w:val="28"/>
          <w:szCs w:val="28"/>
          <w:shd w:val="clear" w:color="auto" w:fill="FFFFFF"/>
        </w:rPr>
        <w:t>关键技术研究</w:t>
      </w:r>
    </w:p>
    <w:p w:rsidR="00DE349C" w:rsidRDefault="000F04C5">
      <w:pPr>
        <w:spacing w:line="370" w:lineRule="exact"/>
        <w:ind w:firstLineChars="177" w:firstLine="496"/>
        <w:rPr>
          <w:rFonts w:ascii="仿宋" w:eastAsia="仿宋" w:hAnsi="仿宋"/>
          <w:bCs/>
          <w:sz w:val="28"/>
          <w:szCs w:val="28"/>
        </w:rPr>
      </w:pPr>
      <w:r>
        <w:rPr>
          <w:rFonts w:ascii="仿宋" w:eastAsia="仿宋" w:hAnsi="仿宋"/>
          <w:bCs/>
          <w:sz w:val="28"/>
          <w:szCs w:val="28"/>
        </w:rPr>
        <w:t>研究内容：针对新型电子材料热传导无法准确测试，制约新型电子材料热设计的难题，开发适合微纳米</w:t>
      </w:r>
      <w:proofErr w:type="gramStart"/>
      <w:r>
        <w:rPr>
          <w:rFonts w:ascii="仿宋" w:eastAsia="仿宋" w:hAnsi="仿宋"/>
          <w:bCs/>
          <w:sz w:val="28"/>
          <w:szCs w:val="28"/>
        </w:rPr>
        <w:t>级材料</w:t>
      </w:r>
      <w:proofErr w:type="gramEnd"/>
      <w:r>
        <w:rPr>
          <w:rFonts w:ascii="仿宋" w:eastAsia="仿宋" w:hAnsi="仿宋"/>
          <w:bCs/>
          <w:sz w:val="28"/>
          <w:szCs w:val="28"/>
        </w:rPr>
        <w:t>热传导测试系统。开展3ω测试模型的研究和搭建，微弱信号检测技术，温度精准控制技术，硬件、机械、软件设计等关键技术研究，在集成电路、第三代半导体、显示等行业实现场景应用。</w:t>
      </w:r>
    </w:p>
    <w:p w:rsidR="00DE349C" w:rsidRDefault="000F04C5">
      <w:pPr>
        <w:spacing w:line="370" w:lineRule="exact"/>
        <w:ind w:firstLineChars="177" w:firstLine="496"/>
        <w:rPr>
          <w:rFonts w:ascii="仿宋" w:eastAsia="仿宋" w:hAnsi="仿宋"/>
          <w:sz w:val="28"/>
          <w:szCs w:val="28"/>
        </w:rPr>
      </w:pPr>
      <w:r>
        <w:rPr>
          <w:rFonts w:ascii="仿宋" w:eastAsia="仿宋" w:hAnsi="仿宋"/>
          <w:bCs/>
          <w:sz w:val="28"/>
          <w:szCs w:val="28"/>
        </w:rPr>
        <w:t>考核指标：</w:t>
      </w:r>
      <w:r>
        <w:rPr>
          <w:rFonts w:ascii="仿宋" w:eastAsia="仿宋" w:hAnsi="仿宋"/>
          <w:sz w:val="28"/>
          <w:szCs w:val="28"/>
        </w:rPr>
        <w:t>同时实现新型电子材料纵向和横向热导率的检测；材料测试厚度≥10nm；热导率测试范围0.1W/m·K</w:t>
      </w:r>
      <w:r>
        <w:rPr>
          <w:rFonts w:ascii="仿宋" w:eastAsia="仿宋" w:hAnsi="仿宋" w:hint="eastAsia"/>
          <w:sz w:val="28"/>
          <w:szCs w:val="28"/>
        </w:rPr>
        <w:t>-</w:t>
      </w:r>
      <w:r>
        <w:rPr>
          <w:rFonts w:ascii="仿宋" w:eastAsia="仿宋" w:hAnsi="仿宋"/>
          <w:sz w:val="28"/>
          <w:szCs w:val="28"/>
        </w:rPr>
        <w:t>1000W/m·K；测试精度≤5%。出具应用研究报告1份，申请发明专利3项</w:t>
      </w:r>
      <w:r>
        <w:rPr>
          <w:rFonts w:ascii="仿宋" w:eastAsia="仿宋" w:hAnsi="仿宋" w:hint="eastAsia"/>
          <w:sz w:val="28"/>
          <w:szCs w:val="28"/>
        </w:rPr>
        <w:t>以上</w:t>
      </w:r>
      <w:r>
        <w:rPr>
          <w:rFonts w:ascii="仿宋" w:eastAsia="仿宋" w:hAnsi="仿宋"/>
          <w:sz w:val="28"/>
          <w:szCs w:val="28"/>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57.</w:t>
      </w:r>
      <w:proofErr w:type="gramStart"/>
      <w:r>
        <w:rPr>
          <w:rFonts w:ascii="仿宋" w:eastAsia="仿宋" w:hAnsi="仿宋" w:cs="Times New Roman" w:hint="eastAsia"/>
          <w:b/>
          <w:sz w:val="28"/>
          <w:szCs w:val="28"/>
          <w:shd w:val="clear" w:color="auto" w:fill="FFFFFF"/>
        </w:rPr>
        <w:t>微纳结构跨</w:t>
      </w:r>
      <w:proofErr w:type="gramEnd"/>
      <w:r>
        <w:rPr>
          <w:rFonts w:ascii="仿宋" w:eastAsia="仿宋" w:hAnsi="仿宋" w:cs="Times New Roman" w:hint="eastAsia"/>
          <w:b/>
          <w:sz w:val="28"/>
          <w:szCs w:val="28"/>
          <w:shd w:val="clear" w:color="auto" w:fill="FFFFFF"/>
        </w:rPr>
        <w:t>尺度测量技术与仪器研究</w:t>
      </w:r>
    </w:p>
    <w:p w:rsidR="00DE349C" w:rsidRDefault="000F04C5">
      <w:pPr>
        <w:spacing w:line="370" w:lineRule="exact"/>
        <w:ind w:firstLineChars="177" w:firstLine="496"/>
        <w:rPr>
          <w:rFonts w:ascii="仿宋" w:eastAsia="仿宋" w:hAnsi="仿宋"/>
          <w:bCs/>
          <w:sz w:val="28"/>
          <w:szCs w:val="28"/>
        </w:rPr>
      </w:pPr>
      <w:r>
        <w:rPr>
          <w:rFonts w:ascii="仿宋" w:eastAsia="仿宋" w:hAnsi="仿宋" w:hint="eastAsia"/>
          <w:bCs/>
          <w:sz w:val="28"/>
          <w:szCs w:val="28"/>
        </w:rPr>
        <w:t>研究内容：针对先进制造领域微米尺度、纳米尺度、微纳米组合跨尺度表面结构精密测量需要，研究</w:t>
      </w:r>
      <w:proofErr w:type="gramStart"/>
      <w:r>
        <w:rPr>
          <w:rFonts w:ascii="仿宋" w:eastAsia="仿宋" w:hAnsi="仿宋" w:hint="eastAsia"/>
          <w:bCs/>
          <w:sz w:val="28"/>
          <w:szCs w:val="28"/>
        </w:rPr>
        <w:t>突破微纳表面</w:t>
      </w:r>
      <w:proofErr w:type="gramEnd"/>
      <w:r>
        <w:rPr>
          <w:rFonts w:ascii="仿宋" w:eastAsia="仿宋" w:hAnsi="仿宋" w:hint="eastAsia"/>
          <w:bCs/>
          <w:sz w:val="28"/>
          <w:szCs w:val="28"/>
        </w:rPr>
        <w:t>结构测量的跨尺度、可溯源、高效率和稳定高精度测量技术，开发跨尺度</w:t>
      </w:r>
      <w:proofErr w:type="gramStart"/>
      <w:r>
        <w:rPr>
          <w:rFonts w:ascii="仿宋" w:eastAsia="仿宋" w:hAnsi="仿宋" w:hint="eastAsia"/>
          <w:bCs/>
          <w:sz w:val="28"/>
          <w:szCs w:val="28"/>
        </w:rPr>
        <w:t>微纳结构</w:t>
      </w:r>
      <w:proofErr w:type="gramEnd"/>
      <w:r>
        <w:rPr>
          <w:rFonts w:ascii="仿宋" w:eastAsia="仿宋" w:hAnsi="仿宋" w:hint="eastAsia"/>
          <w:bCs/>
          <w:sz w:val="28"/>
          <w:szCs w:val="28"/>
        </w:rPr>
        <w:t>测量仪器，并实现应用验证。</w:t>
      </w:r>
    </w:p>
    <w:p w:rsidR="00DE349C" w:rsidRDefault="000F04C5">
      <w:pPr>
        <w:spacing w:line="370" w:lineRule="exact"/>
        <w:ind w:firstLineChars="200" w:firstLine="560"/>
        <w:rPr>
          <w:rFonts w:ascii="仿宋" w:eastAsia="仿宋" w:hAnsi="仿宋"/>
          <w:bCs/>
          <w:sz w:val="28"/>
          <w:szCs w:val="28"/>
          <w:shd w:val="clear" w:color="auto" w:fill="FFFFFF"/>
        </w:rPr>
      </w:pPr>
      <w:r>
        <w:rPr>
          <w:rFonts w:ascii="仿宋" w:eastAsia="仿宋" w:hAnsi="仿宋" w:hint="eastAsia"/>
          <w:bCs/>
          <w:sz w:val="28"/>
          <w:szCs w:val="28"/>
        </w:rPr>
        <w:t>考核指标：</w:t>
      </w:r>
      <w:r>
        <w:rPr>
          <w:rFonts w:ascii="仿宋" w:eastAsia="仿宋" w:hAnsi="仿宋" w:hint="eastAsia"/>
          <w:sz w:val="28"/>
          <w:szCs w:val="28"/>
        </w:rPr>
        <w:t>开发跨</w:t>
      </w:r>
      <w:proofErr w:type="gramStart"/>
      <w:r>
        <w:rPr>
          <w:rFonts w:ascii="仿宋" w:eastAsia="仿宋" w:hAnsi="仿宋" w:hint="eastAsia"/>
          <w:sz w:val="28"/>
          <w:szCs w:val="28"/>
        </w:rPr>
        <w:t>尺度微纳表面</w:t>
      </w:r>
      <w:proofErr w:type="gramEnd"/>
      <w:r>
        <w:rPr>
          <w:rFonts w:ascii="仿宋" w:eastAsia="仿宋" w:hAnsi="仿宋" w:hint="eastAsia"/>
          <w:sz w:val="28"/>
          <w:szCs w:val="28"/>
        </w:rPr>
        <w:t>结构测量技术与装置、高精度拼接算法。单幅测量范围：800μm×800μm；最大拼接测量范围：25mm×25mm</w:t>
      </w:r>
      <w:r w:rsidR="00856504">
        <w:rPr>
          <w:rFonts w:ascii="仿宋" w:eastAsia="仿宋" w:hAnsi="仿宋" w:hint="eastAsia"/>
          <w:sz w:val="28"/>
          <w:szCs w:val="28"/>
        </w:rPr>
        <w:t>；</w:t>
      </w:r>
      <w:r>
        <w:rPr>
          <w:rFonts w:ascii="仿宋" w:eastAsia="仿宋" w:hAnsi="仿宋" w:hint="eastAsia"/>
          <w:sz w:val="28"/>
          <w:szCs w:val="28"/>
        </w:rPr>
        <w:t>垂直分辨力：1nm。</w:t>
      </w:r>
      <w:r>
        <w:rPr>
          <w:rFonts w:ascii="仿宋" w:eastAsia="仿宋" w:hAnsi="仿宋"/>
          <w:sz w:val="28"/>
          <w:szCs w:val="28"/>
        </w:rPr>
        <w:t>申请发明专利3项</w:t>
      </w:r>
      <w:r>
        <w:rPr>
          <w:rFonts w:ascii="仿宋" w:eastAsia="仿宋" w:hAnsi="仿宋" w:hint="eastAsia"/>
          <w:sz w:val="28"/>
          <w:szCs w:val="28"/>
        </w:rPr>
        <w:t>以上。</w:t>
      </w:r>
    </w:p>
    <w:p w:rsidR="00DE349C" w:rsidRDefault="000F04C5">
      <w:pPr>
        <w:spacing w:line="370" w:lineRule="exact"/>
        <w:ind w:firstLineChars="200" w:firstLine="588"/>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（五）新材料（17个）</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58.</w:t>
      </w:r>
      <w:proofErr w:type="gramStart"/>
      <w:r>
        <w:rPr>
          <w:rFonts w:ascii="仿宋" w:eastAsia="仿宋" w:hAnsi="仿宋" w:cs="Times New Roman"/>
          <w:b/>
          <w:sz w:val="28"/>
          <w:szCs w:val="28"/>
          <w:shd w:val="clear" w:color="auto" w:fill="FFFFFF"/>
        </w:rPr>
        <w:t>超高强钢绿色</w:t>
      </w:r>
      <w:proofErr w:type="gramEnd"/>
      <w:r>
        <w:rPr>
          <w:rFonts w:ascii="仿宋" w:eastAsia="仿宋" w:hAnsi="仿宋" w:cs="Times New Roman"/>
          <w:b/>
          <w:sz w:val="28"/>
          <w:szCs w:val="28"/>
          <w:shd w:val="clear" w:color="auto" w:fill="FFFFFF"/>
        </w:rPr>
        <w:t>制造技术集成研究</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cs="Times New Roman"/>
          <w:sz w:val="28"/>
          <w:szCs w:val="28"/>
          <w:shd w:val="clear" w:color="auto" w:fill="FFFFFF"/>
        </w:rPr>
      </w:pPr>
      <w:r>
        <w:rPr>
          <w:rFonts w:ascii="仿宋" w:eastAsia="仿宋" w:hAnsi="仿宋" w:cs="Times New Roman" w:hint="eastAsia"/>
          <w:bCs/>
          <w:sz w:val="28"/>
          <w:szCs w:val="28"/>
          <w:shd w:val="clear" w:color="auto" w:fill="FFFFFF"/>
        </w:rPr>
        <w:t>研究</w:t>
      </w:r>
      <w:r>
        <w:rPr>
          <w:rFonts w:ascii="仿宋" w:eastAsia="仿宋" w:hAnsi="仿宋" w:hint="eastAsia"/>
          <w:sz w:val="28"/>
          <w:szCs w:val="28"/>
        </w:rPr>
        <w:t>内容：</w:t>
      </w:r>
      <w:r>
        <w:rPr>
          <w:rFonts w:ascii="Times New Roman" w:eastAsia="仿宋" w:hAnsi="Times New Roman" w:cs="Times New Roman"/>
          <w:sz w:val="28"/>
          <w:szCs w:val="28"/>
          <w:shd w:val="clear" w:color="auto" w:fill="FFFFFF"/>
        </w:rPr>
        <w:t>研究低密度超高强度钢的化学成分设计原理，研究低密度超高强度钢的相变热力学与动力学</w:t>
      </w:r>
      <w:r>
        <w:rPr>
          <w:rFonts w:ascii="Times New Roman" w:eastAsia="仿宋" w:hAnsi="Times New Roman" w:cs="Times New Roman" w:hint="eastAsia"/>
          <w:sz w:val="28"/>
          <w:szCs w:val="28"/>
          <w:shd w:val="clear" w:color="auto" w:fill="FFFFFF"/>
        </w:rPr>
        <w:t>；</w:t>
      </w:r>
      <w:r>
        <w:rPr>
          <w:rFonts w:ascii="Times New Roman" w:eastAsia="仿宋" w:hAnsi="Times New Roman" w:cs="Times New Roman"/>
          <w:sz w:val="28"/>
          <w:szCs w:val="28"/>
          <w:shd w:val="clear" w:color="auto" w:fill="FFFFFF"/>
        </w:rPr>
        <w:t>研究保护气氛电渣重熔技术重熔自耗电极解决</w:t>
      </w:r>
      <w:proofErr w:type="gramStart"/>
      <w:r>
        <w:rPr>
          <w:rFonts w:ascii="Times New Roman" w:eastAsia="仿宋" w:hAnsi="Times New Roman" w:cs="Times New Roman"/>
          <w:sz w:val="28"/>
          <w:szCs w:val="28"/>
          <w:shd w:val="clear" w:color="auto" w:fill="FFFFFF"/>
        </w:rPr>
        <w:t>超高强钢的</w:t>
      </w:r>
      <w:proofErr w:type="gramEnd"/>
      <w:r>
        <w:rPr>
          <w:rFonts w:ascii="Times New Roman" w:eastAsia="仿宋" w:hAnsi="Times New Roman" w:cs="Times New Roman"/>
          <w:sz w:val="28"/>
          <w:szCs w:val="28"/>
          <w:shd w:val="clear" w:color="auto" w:fill="FFFFFF"/>
        </w:rPr>
        <w:t>超纯净冶炼问题</w:t>
      </w:r>
      <w:r>
        <w:rPr>
          <w:rFonts w:ascii="Times New Roman" w:eastAsia="仿宋" w:hAnsi="Times New Roman" w:cs="Times New Roman" w:hint="eastAsia"/>
          <w:sz w:val="28"/>
          <w:szCs w:val="28"/>
          <w:shd w:val="clear" w:color="auto" w:fill="FFFFFF"/>
        </w:rPr>
        <w:t>；研究</w:t>
      </w:r>
      <w:r>
        <w:rPr>
          <w:rFonts w:ascii="Times New Roman" w:eastAsia="仿宋" w:hAnsi="Times New Roman" w:cs="Times New Roman"/>
          <w:sz w:val="28"/>
          <w:szCs w:val="28"/>
          <w:shd w:val="clear" w:color="auto" w:fill="FFFFFF"/>
        </w:rPr>
        <w:t>专用环保型重熔保护渣成分设计及其高温冶金性能</w:t>
      </w:r>
      <w:r>
        <w:rPr>
          <w:rFonts w:ascii="Times New Roman" w:eastAsia="仿宋" w:hAnsi="Times New Roman" w:cs="Times New Roman" w:hint="eastAsia"/>
          <w:sz w:val="28"/>
          <w:szCs w:val="28"/>
          <w:shd w:val="clear" w:color="auto" w:fill="FFFFFF"/>
        </w:rPr>
        <w:t>；研究</w:t>
      </w:r>
      <w:proofErr w:type="gramStart"/>
      <w:r>
        <w:rPr>
          <w:rFonts w:ascii="Times New Roman" w:eastAsia="仿宋" w:hAnsi="Times New Roman" w:cs="Times New Roman" w:hint="eastAsia"/>
          <w:sz w:val="28"/>
          <w:szCs w:val="28"/>
          <w:shd w:val="clear" w:color="auto" w:fill="FFFFFF"/>
        </w:rPr>
        <w:t>超高强钢</w:t>
      </w:r>
      <w:r>
        <w:rPr>
          <w:rFonts w:ascii="Times New Roman" w:eastAsia="仿宋" w:hAnsi="Times New Roman" w:cs="Times New Roman"/>
          <w:sz w:val="28"/>
          <w:szCs w:val="28"/>
          <w:shd w:val="clear" w:color="auto" w:fill="FFFFFF"/>
        </w:rPr>
        <w:t>的</w:t>
      </w:r>
      <w:proofErr w:type="gramEnd"/>
      <w:r>
        <w:rPr>
          <w:rFonts w:ascii="Times New Roman" w:eastAsia="仿宋" w:hAnsi="Times New Roman" w:cs="Times New Roman"/>
          <w:sz w:val="28"/>
          <w:szCs w:val="28"/>
          <w:shd w:val="clear" w:color="auto" w:fill="FFFFFF"/>
        </w:rPr>
        <w:t>压延加工技术和热处理与组织性能调控技术。</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仿宋" w:eastAsia="仿宋" w:hAnsi="仿宋" w:hint="eastAsia"/>
          <w:sz w:val="28"/>
          <w:szCs w:val="28"/>
        </w:rPr>
        <w:t>考核指标：</w:t>
      </w:r>
      <w:r>
        <w:rPr>
          <w:rFonts w:ascii="仿宋" w:eastAsia="仿宋" w:hAnsi="仿宋" w:cs="Times New Roman"/>
          <w:sz w:val="28"/>
          <w:szCs w:val="28"/>
          <w:shd w:val="clear" w:color="auto" w:fill="FFFFFF"/>
        </w:rPr>
        <w:t>超高强度钢屈服强度≥1000MPa</w:t>
      </w:r>
      <w:r>
        <w:rPr>
          <w:rFonts w:ascii="仿宋" w:eastAsia="仿宋" w:hAnsi="仿宋" w:cs="Times New Roman" w:hint="eastAsia"/>
          <w:sz w:val="28"/>
          <w:szCs w:val="28"/>
          <w:shd w:val="clear" w:color="auto" w:fill="FFFFFF"/>
        </w:rPr>
        <w:t>、</w:t>
      </w:r>
      <w:r>
        <w:rPr>
          <w:rFonts w:ascii="仿宋" w:eastAsia="仿宋" w:hAnsi="仿宋" w:cs="Times New Roman"/>
          <w:sz w:val="28"/>
          <w:szCs w:val="28"/>
          <w:shd w:val="clear" w:color="auto" w:fill="FFFFFF"/>
        </w:rPr>
        <w:t>抗拉强度≥1200MPa；</w:t>
      </w:r>
      <w:r>
        <w:rPr>
          <w:rFonts w:ascii="仿宋" w:eastAsia="仿宋" w:hAnsi="仿宋" w:cs="Times New Roman"/>
          <w:bCs/>
          <w:sz w:val="28"/>
          <w:szCs w:val="28"/>
          <w:shd w:val="clear" w:color="auto" w:fill="FFFFFF"/>
        </w:rPr>
        <w:t>低密度</w:t>
      </w:r>
      <w:proofErr w:type="gramStart"/>
      <w:r>
        <w:rPr>
          <w:rFonts w:ascii="仿宋" w:eastAsia="仿宋" w:hAnsi="仿宋" w:cs="Times New Roman"/>
          <w:bCs/>
          <w:sz w:val="28"/>
          <w:szCs w:val="28"/>
          <w:shd w:val="clear" w:color="auto" w:fill="FFFFFF"/>
        </w:rPr>
        <w:t>超高强钢</w:t>
      </w:r>
      <w:r>
        <w:rPr>
          <w:rFonts w:ascii="仿宋" w:eastAsia="仿宋" w:hAnsi="仿宋" w:cs="Times New Roman" w:hint="eastAsia"/>
          <w:sz w:val="28"/>
          <w:szCs w:val="28"/>
          <w:shd w:val="clear" w:color="auto" w:fill="FFFFFF"/>
        </w:rPr>
        <w:t>的</w:t>
      </w:r>
      <w:proofErr w:type="gramEnd"/>
      <w:r>
        <w:rPr>
          <w:rFonts w:ascii="仿宋" w:eastAsia="仿宋" w:hAnsi="仿宋" w:cs="Times New Roman"/>
          <w:sz w:val="28"/>
          <w:szCs w:val="28"/>
          <w:shd w:val="clear" w:color="auto" w:fill="FFFFFF"/>
        </w:rPr>
        <w:t>密度降低10-20%</w:t>
      </w:r>
      <w:r>
        <w:rPr>
          <w:rFonts w:ascii="仿宋" w:eastAsia="仿宋" w:hAnsi="仿宋" w:cs="仿宋" w:hint="eastAsia"/>
          <w:sz w:val="28"/>
          <w:szCs w:val="28"/>
          <w:shd w:val="clear" w:color="auto" w:fill="FFFFFF"/>
        </w:rPr>
        <w:t>。申请发明专利3项以上</w:t>
      </w:r>
      <w:r>
        <w:rPr>
          <w:rFonts w:ascii="仿宋" w:eastAsia="仿宋" w:hAnsi="仿宋" w:cs="Times New Roman"/>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59.</w:t>
      </w:r>
      <w:r>
        <w:rPr>
          <w:rFonts w:ascii="仿宋" w:eastAsia="仿宋" w:hAnsi="仿宋" w:cs="Times New Roman"/>
          <w:b/>
          <w:sz w:val="28"/>
          <w:szCs w:val="28"/>
          <w:shd w:val="clear" w:color="auto" w:fill="FFFFFF"/>
        </w:rPr>
        <w:t>低合金高强度耐热钢成分设计及工艺研究</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cs="Times New Roman"/>
          <w:sz w:val="28"/>
          <w:szCs w:val="28"/>
          <w:shd w:val="clear" w:color="auto" w:fill="FFFFFF"/>
        </w:rPr>
      </w:pPr>
      <w:r>
        <w:rPr>
          <w:rFonts w:ascii="仿宋" w:eastAsia="仿宋" w:hAnsi="仿宋" w:cs="Times New Roman" w:hint="eastAsia"/>
          <w:bCs/>
          <w:sz w:val="28"/>
          <w:szCs w:val="28"/>
          <w:shd w:val="clear" w:color="auto" w:fill="FFFFFF"/>
        </w:rPr>
        <w:t>研究</w:t>
      </w:r>
      <w:r>
        <w:rPr>
          <w:rFonts w:ascii="仿宋" w:eastAsia="仿宋" w:hAnsi="仿宋" w:hint="eastAsia"/>
          <w:sz w:val="28"/>
          <w:szCs w:val="28"/>
        </w:rPr>
        <w:t>内容：</w:t>
      </w:r>
      <w:r>
        <w:rPr>
          <w:rFonts w:ascii="Times New Roman" w:eastAsia="仿宋" w:hAnsi="Times New Roman" w:cs="Times New Roman" w:hint="eastAsia"/>
          <w:sz w:val="28"/>
          <w:szCs w:val="28"/>
          <w:shd w:val="clear" w:color="auto" w:fill="FFFFFF"/>
        </w:rPr>
        <w:t>研究</w:t>
      </w:r>
      <w:r>
        <w:rPr>
          <w:rFonts w:ascii="Times New Roman" w:eastAsia="仿宋" w:hAnsi="Times New Roman" w:cs="Times New Roman"/>
          <w:sz w:val="28"/>
          <w:szCs w:val="28"/>
          <w:shd w:val="clear" w:color="auto" w:fill="FFFFFF"/>
        </w:rPr>
        <w:t>新型低合金高强度耐热钢的成分设计与显微组织控制；</w:t>
      </w:r>
      <w:r>
        <w:rPr>
          <w:rFonts w:ascii="Times New Roman" w:eastAsia="仿宋" w:hAnsi="Times New Roman" w:cs="Times New Roman" w:hint="eastAsia"/>
          <w:sz w:val="28"/>
          <w:szCs w:val="28"/>
          <w:shd w:val="clear" w:color="auto" w:fill="FFFFFF"/>
        </w:rPr>
        <w:t>研究</w:t>
      </w:r>
      <w:r>
        <w:rPr>
          <w:rFonts w:ascii="Times New Roman" w:eastAsia="仿宋" w:hAnsi="Times New Roman" w:cs="Times New Roman"/>
          <w:sz w:val="28"/>
          <w:szCs w:val="28"/>
          <w:shd w:val="clear" w:color="auto" w:fill="FFFFFF"/>
        </w:rPr>
        <w:t>新型低合金高强度耐热钢的冶炼工艺</w:t>
      </w:r>
      <w:r>
        <w:rPr>
          <w:rFonts w:ascii="Times New Roman" w:eastAsia="仿宋" w:hAnsi="Times New Roman" w:cs="Times New Roman" w:hint="eastAsia"/>
          <w:sz w:val="28"/>
          <w:szCs w:val="28"/>
          <w:shd w:val="clear" w:color="auto" w:fill="FFFFFF"/>
        </w:rPr>
        <w:t>、</w:t>
      </w:r>
      <w:r>
        <w:rPr>
          <w:rFonts w:ascii="Times New Roman" w:eastAsia="仿宋" w:hAnsi="Times New Roman" w:cs="Times New Roman"/>
          <w:sz w:val="28"/>
          <w:szCs w:val="28"/>
          <w:shd w:val="clear" w:color="auto" w:fill="FFFFFF"/>
        </w:rPr>
        <w:t>管材成型工艺</w:t>
      </w:r>
      <w:r>
        <w:rPr>
          <w:rFonts w:ascii="Times New Roman" w:eastAsia="仿宋" w:hAnsi="Times New Roman" w:cs="Times New Roman" w:hint="eastAsia"/>
          <w:sz w:val="28"/>
          <w:szCs w:val="28"/>
          <w:shd w:val="clear" w:color="auto" w:fill="FFFFFF"/>
        </w:rPr>
        <w:t>和</w:t>
      </w:r>
      <w:r>
        <w:rPr>
          <w:rFonts w:ascii="Times New Roman" w:eastAsia="仿宋" w:hAnsi="Times New Roman" w:cs="Times New Roman"/>
          <w:sz w:val="28"/>
          <w:szCs w:val="28"/>
          <w:shd w:val="clear" w:color="auto" w:fill="FFFFFF"/>
        </w:rPr>
        <w:t>热处理工艺；</w:t>
      </w:r>
      <w:r>
        <w:rPr>
          <w:rFonts w:ascii="Times New Roman" w:eastAsia="仿宋" w:hAnsi="Times New Roman" w:cs="Times New Roman" w:hint="eastAsia"/>
          <w:sz w:val="28"/>
          <w:szCs w:val="28"/>
          <w:shd w:val="clear" w:color="auto" w:fill="FFFFFF"/>
        </w:rPr>
        <w:t>研究</w:t>
      </w:r>
      <w:r>
        <w:rPr>
          <w:rFonts w:ascii="Times New Roman" w:eastAsia="仿宋" w:hAnsi="Times New Roman" w:cs="Times New Roman"/>
          <w:sz w:val="28"/>
          <w:szCs w:val="28"/>
          <w:shd w:val="clear" w:color="auto" w:fill="FFFFFF"/>
        </w:rPr>
        <w:t>新型低合金高强度耐热钢管材的综合性能评价</w:t>
      </w:r>
      <w:r>
        <w:rPr>
          <w:rFonts w:ascii="Times New Roman" w:eastAsia="仿宋" w:hAnsi="Times New Roman" w:cs="Times New Roman" w:hint="eastAsia"/>
          <w:sz w:val="28"/>
          <w:szCs w:val="28"/>
          <w:shd w:val="clear" w:color="auto" w:fill="FFFFFF"/>
        </w:rPr>
        <w:t>机制</w:t>
      </w:r>
      <w:r>
        <w:rPr>
          <w:rFonts w:ascii="Times New Roman" w:eastAsia="仿宋" w:hAnsi="Times New Roman" w:cs="Times New Roman"/>
          <w:sz w:val="28"/>
          <w:szCs w:val="28"/>
          <w:shd w:val="clear" w:color="auto" w:fill="FFFFFF"/>
        </w:rPr>
        <w:t>。</w:t>
      </w:r>
    </w:p>
    <w:p w:rsidR="00DE349C" w:rsidRDefault="000F04C5">
      <w:pPr>
        <w:spacing w:line="370" w:lineRule="exact"/>
        <w:ind w:firstLineChars="200" w:firstLine="560"/>
        <w:rPr>
          <w:rFonts w:ascii="Times New Roman" w:eastAsia="仿宋" w:hAnsi="Times New Roman"/>
          <w:bCs/>
          <w:sz w:val="28"/>
          <w:szCs w:val="28"/>
          <w:shd w:val="clear" w:color="auto" w:fill="FFFFFF"/>
        </w:rPr>
      </w:pPr>
      <w:r>
        <w:rPr>
          <w:rFonts w:ascii="仿宋" w:eastAsia="仿宋" w:hAnsi="仿宋" w:hint="eastAsia"/>
          <w:sz w:val="28"/>
          <w:szCs w:val="28"/>
        </w:rPr>
        <w:t>考核指标：</w:t>
      </w:r>
      <w:r>
        <w:rPr>
          <w:rFonts w:ascii="仿宋" w:eastAsia="仿宋" w:hAnsi="仿宋" w:hint="eastAsia"/>
          <w:sz w:val="28"/>
          <w:szCs w:val="28"/>
          <w:shd w:val="clear" w:color="auto" w:fill="FFFFFF"/>
        </w:rPr>
        <w:t>屈服强度</w:t>
      </w:r>
      <w:r>
        <w:rPr>
          <w:rFonts w:ascii="仿宋" w:eastAsia="仿宋" w:hAnsi="仿宋"/>
          <w:sz w:val="28"/>
          <w:szCs w:val="28"/>
          <w:shd w:val="clear" w:color="auto" w:fill="FFFFFF"/>
        </w:rPr>
        <w:t>≥400MPa；</w:t>
      </w:r>
      <w:r>
        <w:rPr>
          <w:rFonts w:ascii="仿宋" w:eastAsia="仿宋" w:hAnsi="仿宋" w:hint="eastAsia"/>
          <w:sz w:val="28"/>
          <w:szCs w:val="28"/>
          <w:shd w:val="clear" w:color="auto" w:fill="FFFFFF"/>
        </w:rPr>
        <w:t>抗拉强度</w:t>
      </w:r>
      <w:r>
        <w:rPr>
          <w:rFonts w:ascii="仿宋" w:eastAsia="仿宋" w:hAnsi="仿宋"/>
          <w:sz w:val="28"/>
          <w:szCs w:val="28"/>
          <w:shd w:val="clear" w:color="auto" w:fill="FFFFFF"/>
        </w:rPr>
        <w:t>≥510MPa；在550℃/10万小时下的持久强度≥130MPa</w:t>
      </w:r>
      <w:r>
        <w:rPr>
          <w:rFonts w:ascii="仿宋" w:eastAsia="仿宋" w:hAnsi="仿宋" w:hint="eastAsia"/>
          <w:sz w:val="28"/>
          <w:szCs w:val="28"/>
          <w:shd w:val="clear" w:color="auto" w:fill="FFFFFF"/>
        </w:rPr>
        <w:t>。</w:t>
      </w:r>
      <w:r>
        <w:rPr>
          <w:rFonts w:ascii="仿宋" w:eastAsia="仿宋" w:hAnsi="仿宋" w:cs="仿宋" w:hint="eastAsia"/>
          <w:sz w:val="28"/>
          <w:szCs w:val="28"/>
          <w:shd w:val="clear" w:color="auto" w:fill="FFFFFF"/>
        </w:rPr>
        <w:t>申请发明专利3项以上</w:t>
      </w:r>
      <w:r>
        <w:rPr>
          <w:rFonts w:ascii="仿宋" w:eastAsia="仿宋" w:hAnsi="仿宋" w:hint="eastAsia"/>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60.</w:t>
      </w:r>
      <w:r>
        <w:rPr>
          <w:rFonts w:ascii="仿宋" w:eastAsia="仿宋" w:hAnsi="仿宋" w:cs="Times New Roman"/>
          <w:b/>
          <w:sz w:val="28"/>
          <w:szCs w:val="28"/>
          <w:shd w:val="clear" w:color="auto" w:fill="FFFFFF"/>
        </w:rPr>
        <w:t>难熔有色金属制备和功能化技术集成</w:t>
      </w:r>
      <w:r>
        <w:rPr>
          <w:rFonts w:ascii="仿宋" w:eastAsia="仿宋" w:hAnsi="仿宋" w:cs="Times New Roman" w:hint="eastAsia"/>
          <w:b/>
          <w:sz w:val="28"/>
          <w:szCs w:val="28"/>
          <w:shd w:val="clear" w:color="auto" w:fill="FFFFFF"/>
        </w:rPr>
        <w:t>研究</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cs="Times New Roman"/>
          <w:sz w:val="28"/>
          <w:szCs w:val="28"/>
          <w:shd w:val="clear" w:color="auto" w:fill="FFFFFF"/>
        </w:rPr>
      </w:pPr>
      <w:r>
        <w:rPr>
          <w:rFonts w:ascii="仿宋" w:eastAsia="仿宋" w:hAnsi="仿宋" w:cs="Times New Roman" w:hint="eastAsia"/>
          <w:bCs/>
          <w:sz w:val="28"/>
          <w:szCs w:val="28"/>
          <w:shd w:val="clear" w:color="auto" w:fill="FFFFFF"/>
        </w:rPr>
        <w:t>研究</w:t>
      </w:r>
      <w:r>
        <w:rPr>
          <w:rFonts w:ascii="仿宋" w:eastAsia="仿宋" w:hAnsi="仿宋" w:hint="eastAsia"/>
          <w:sz w:val="28"/>
          <w:szCs w:val="28"/>
        </w:rPr>
        <w:t>内容：</w:t>
      </w:r>
      <w:r>
        <w:rPr>
          <w:rFonts w:ascii="Times New Roman" w:eastAsia="仿宋" w:hAnsi="Times New Roman" w:cs="Times New Roman" w:hint="eastAsia"/>
          <w:sz w:val="28"/>
          <w:szCs w:val="28"/>
          <w:shd w:val="clear" w:color="auto" w:fill="FFFFFF"/>
        </w:rPr>
        <w:t>研究</w:t>
      </w:r>
      <w:r>
        <w:rPr>
          <w:rFonts w:ascii="Times New Roman" w:eastAsia="仿宋" w:hAnsi="Times New Roman" w:cs="Times New Roman"/>
          <w:sz w:val="28"/>
          <w:szCs w:val="28"/>
          <w:shd w:val="clear" w:color="auto" w:fill="FFFFFF"/>
        </w:rPr>
        <w:t>有色金属提炼化学界面反应调控</w:t>
      </w:r>
      <w:r>
        <w:rPr>
          <w:rFonts w:ascii="Times New Roman" w:eastAsia="仿宋" w:hAnsi="Times New Roman" w:cs="Times New Roman" w:hint="eastAsia"/>
          <w:sz w:val="28"/>
          <w:szCs w:val="28"/>
          <w:shd w:val="clear" w:color="auto" w:fill="FFFFFF"/>
        </w:rPr>
        <w:t>；研究</w:t>
      </w:r>
      <w:r>
        <w:rPr>
          <w:rFonts w:ascii="Times New Roman" w:eastAsia="仿宋" w:hAnsi="Times New Roman" w:cs="Times New Roman"/>
          <w:sz w:val="28"/>
          <w:szCs w:val="28"/>
          <w:shd w:val="clear" w:color="auto" w:fill="FFFFFF"/>
        </w:rPr>
        <w:t>以能效提升、产品增值</w:t>
      </w:r>
      <w:proofErr w:type="gramStart"/>
      <w:r>
        <w:rPr>
          <w:rFonts w:ascii="Times New Roman" w:eastAsia="仿宋" w:hAnsi="Times New Roman" w:cs="Times New Roman"/>
          <w:sz w:val="28"/>
          <w:szCs w:val="28"/>
          <w:shd w:val="clear" w:color="auto" w:fill="FFFFFF"/>
        </w:rPr>
        <w:t>及碳减</w:t>
      </w:r>
      <w:proofErr w:type="gramEnd"/>
      <w:r>
        <w:rPr>
          <w:rFonts w:ascii="Times New Roman" w:eastAsia="仿宋" w:hAnsi="Times New Roman" w:cs="Times New Roman"/>
          <w:sz w:val="28"/>
          <w:szCs w:val="28"/>
          <w:shd w:val="clear" w:color="auto" w:fill="FFFFFF"/>
        </w:rPr>
        <w:t>排为核心目标</w:t>
      </w:r>
      <w:r>
        <w:rPr>
          <w:rFonts w:ascii="Times New Roman" w:eastAsia="仿宋" w:hAnsi="Times New Roman" w:cs="Times New Roman" w:hint="eastAsia"/>
          <w:sz w:val="28"/>
          <w:szCs w:val="28"/>
          <w:shd w:val="clear" w:color="auto" w:fill="FFFFFF"/>
        </w:rPr>
        <w:t>的</w:t>
      </w:r>
      <w:r>
        <w:rPr>
          <w:rFonts w:ascii="Times New Roman" w:eastAsia="仿宋" w:hAnsi="Times New Roman" w:cs="Times New Roman"/>
          <w:sz w:val="28"/>
          <w:szCs w:val="28"/>
          <w:shd w:val="clear" w:color="auto" w:fill="FFFFFF"/>
        </w:rPr>
        <w:t>材料综合性能及过程碳排放的全</w:t>
      </w:r>
      <w:r>
        <w:rPr>
          <w:rFonts w:ascii="Times New Roman" w:eastAsia="仿宋" w:hAnsi="Times New Roman" w:cs="Times New Roman"/>
          <w:sz w:val="28"/>
          <w:szCs w:val="28"/>
          <w:shd w:val="clear" w:color="auto" w:fill="FFFFFF"/>
        </w:rPr>
        <w:lastRenderedPageBreak/>
        <w:t>生命周期评估</w:t>
      </w:r>
      <w:r>
        <w:rPr>
          <w:rFonts w:ascii="Times New Roman" w:eastAsia="仿宋" w:hAnsi="Times New Roman" w:cs="Times New Roman" w:hint="eastAsia"/>
          <w:sz w:val="28"/>
          <w:szCs w:val="28"/>
          <w:shd w:val="clear" w:color="auto" w:fill="FFFFFF"/>
        </w:rPr>
        <w:t>；研究</w:t>
      </w:r>
      <w:r>
        <w:rPr>
          <w:rFonts w:ascii="Times New Roman" w:eastAsia="仿宋" w:hAnsi="Times New Roman" w:cs="Times New Roman"/>
          <w:sz w:val="28"/>
          <w:szCs w:val="28"/>
          <w:shd w:val="clear" w:color="auto" w:fill="FFFFFF"/>
        </w:rPr>
        <w:t>有色金属冶炼</w:t>
      </w:r>
      <w:r>
        <w:rPr>
          <w:rFonts w:ascii="Times New Roman" w:eastAsia="仿宋" w:hAnsi="Times New Roman" w:cs="Times New Roman"/>
          <w:sz w:val="28"/>
          <w:szCs w:val="28"/>
          <w:shd w:val="clear" w:color="auto" w:fill="FFFFFF"/>
        </w:rPr>
        <w:t>-</w:t>
      </w:r>
      <w:r>
        <w:rPr>
          <w:rFonts w:ascii="Times New Roman" w:eastAsia="仿宋" w:hAnsi="Times New Roman" w:cs="Times New Roman"/>
          <w:sz w:val="28"/>
          <w:szCs w:val="28"/>
          <w:shd w:val="clear" w:color="auto" w:fill="FFFFFF"/>
        </w:rPr>
        <w:t>功能化</w:t>
      </w:r>
      <w:r>
        <w:rPr>
          <w:rFonts w:ascii="Times New Roman" w:eastAsia="仿宋" w:hAnsi="Times New Roman" w:cs="Times New Roman"/>
          <w:sz w:val="28"/>
          <w:szCs w:val="28"/>
          <w:shd w:val="clear" w:color="auto" w:fill="FFFFFF"/>
        </w:rPr>
        <w:t>-</w:t>
      </w:r>
      <w:proofErr w:type="gramStart"/>
      <w:r>
        <w:rPr>
          <w:rFonts w:ascii="Times New Roman" w:eastAsia="仿宋" w:hAnsi="Times New Roman" w:cs="Times New Roman"/>
          <w:sz w:val="28"/>
          <w:szCs w:val="28"/>
          <w:shd w:val="clear" w:color="auto" w:fill="FFFFFF"/>
        </w:rPr>
        <w:t>减碳一体化</w:t>
      </w:r>
      <w:proofErr w:type="gramEnd"/>
      <w:r>
        <w:rPr>
          <w:rFonts w:ascii="Times New Roman" w:eastAsia="仿宋" w:hAnsi="Times New Roman" w:cs="Times New Roman" w:hint="eastAsia"/>
          <w:sz w:val="28"/>
          <w:szCs w:val="28"/>
          <w:shd w:val="clear" w:color="auto" w:fill="FFFFFF"/>
        </w:rPr>
        <w:t>集成</w:t>
      </w:r>
      <w:r>
        <w:rPr>
          <w:rFonts w:ascii="Times New Roman" w:eastAsia="仿宋" w:hAnsi="Times New Roman" w:cs="Times New Roman"/>
          <w:sz w:val="28"/>
          <w:szCs w:val="28"/>
          <w:shd w:val="clear" w:color="auto" w:fill="FFFFFF"/>
        </w:rPr>
        <w:t>的先进材料技术。</w:t>
      </w:r>
    </w:p>
    <w:p w:rsidR="00DE349C" w:rsidRDefault="000F04C5">
      <w:pPr>
        <w:spacing w:line="370" w:lineRule="exact"/>
        <w:ind w:firstLineChars="200" w:firstLine="560"/>
        <w:rPr>
          <w:rFonts w:ascii="仿宋" w:eastAsia="仿宋" w:hAnsi="仿宋"/>
          <w:bCs/>
          <w:sz w:val="28"/>
          <w:szCs w:val="28"/>
          <w:shd w:val="clear" w:color="auto" w:fill="FFFFFF"/>
        </w:rPr>
      </w:pPr>
      <w:r>
        <w:rPr>
          <w:rFonts w:ascii="仿宋" w:eastAsia="仿宋" w:hAnsi="仿宋" w:hint="eastAsia"/>
          <w:sz w:val="28"/>
          <w:szCs w:val="28"/>
        </w:rPr>
        <w:t>考核指标：</w:t>
      </w:r>
      <w:r>
        <w:rPr>
          <w:rFonts w:ascii="Times New Roman" w:eastAsia="仿宋" w:hAnsi="Times New Roman" w:hint="eastAsia"/>
          <w:bCs/>
          <w:sz w:val="28"/>
          <w:szCs w:val="28"/>
          <w:shd w:val="clear" w:color="auto" w:fill="FFFFFF"/>
        </w:rPr>
        <w:t>掌握</w:t>
      </w:r>
      <w:r>
        <w:rPr>
          <w:rFonts w:ascii="Times New Roman" w:eastAsia="仿宋" w:hAnsi="Times New Roman"/>
          <w:sz w:val="28"/>
          <w:szCs w:val="28"/>
          <w:shd w:val="clear" w:color="auto" w:fill="FFFFFF"/>
        </w:rPr>
        <w:t>有色金属冶金</w:t>
      </w:r>
      <w:r>
        <w:rPr>
          <w:rFonts w:ascii="Times New Roman" w:eastAsia="仿宋" w:hAnsi="Times New Roman"/>
          <w:sz w:val="28"/>
          <w:szCs w:val="28"/>
          <w:shd w:val="clear" w:color="auto" w:fill="FFFFFF"/>
        </w:rPr>
        <w:t>-</w:t>
      </w:r>
      <w:r>
        <w:rPr>
          <w:rFonts w:ascii="Times New Roman" w:eastAsia="仿宋" w:hAnsi="Times New Roman"/>
          <w:sz w:val="28"/>
          <w:szCs w:val="28"/>
          <w:shd w:val="clear" w:color="auto" w:fill="FFFFFF"/>
        </w:rPr>
        <w:t>功能化</w:t>
      </w:r>
      <w:r>
        <w:rPr>
          <w:rFonts w:ascii="Times New Roman" w:eastAsia="仿宋" w:hAnsi="Times New Roman"/>
          <w:sz w:val="28"/>
          <w:szCs w:val="28"/>
          <w:shd w:val="clear" w:color="auto" w:fill="FFFFFF"/>
        </w:rPr>
        <w:t>-</w:t>
      </w:r>
      <w:proofErr w:type="gramStart"/>
      <w:r>
        <w:rPr>
          <w:rFonts w:ascii="Times New Roman" w:eastAsia="仿宋" w:hAnsi="Times New Roman"/>
          <w:sz w:val="28"/>
          <w:szCs w:val="28"/>
          <w:shd w:val="clear" w:color="auto" w:fill="FFFFFF"/>
        </w:rPr>
        <w:t>减碳一体化</w:t>
      </w:r>
      <w:proofErr w:type="gramEnd"/>
      <w:r>
        <w:rPr>
          <w:rFonts w:ascii="Times New Roman" w:eastAsia="仿宋" w:hAnsi="Times New Roman" w:hint="eastAsia"/>
          <w:sz w:val="28"/>
          <w:szCs w:val="28"/>
          <w:shd w:val="clear" w:color="auto" w:fill="FFFFFF"/>
        </w:rPr>
        <w:t>集成</w:t>
      </w:r>
      <w:r>
        <w:rPr>
          <w:rFonts w:ascii="Times New Roman" w:eastAsia="仿宋" w:hAnsi="Times New Roman"/>
          <w:sz w:val="28"/>
          <w:szCs w:val="28"/>
          <w:shd w:val="clear" w:color="auto" w:fill="FFFFFF"/>
        </w:rPr>
        <w:t>的熔盐</w:t>
      </w:r>
      <w:r>
        <w:rPr>
          <w:rFonts w:ascii="仿宋" w:eastAsia="仿宋" w:hAnsi="仿宋" w:cs="仿宋" w:hint="eastAsia"/>
          <w:sz w:val="28"/>
          <w:szCs w:val="28"/>
          <w:shd w:val="clear" w:color="auto" w:fill="FFFFFF"/>
        </w:rPr>
        <w:t>电化学技术；</w:t>
      </w:r>
      <w:proofErr w:type="gramStart"/>
      <w:r>
        <w:rPr>
          <w:rFonts w:ascii="仿宋" w:eastAsia="仿宋" w:hAnsi="仿宋" w:cs="仿宋" w:hint="eastAsia"/>
          <w:sz w:val="28"/>
          <w:szCs w:val="28"/>
          <w:shd w:val="clear" w:color="auto" w:fill="FFFFFF"/>
        </w:rPr>
        <w:t>百公斤</w:t>
      </w:r>
      <w:proofErr w:type="gramEnd"/>
      <w:r>
        <w:rPr>
          <w:rFonts w:ascii="仿宋" w:eastAsia="仿宋" w:hAnsi="仿宋" w:cs="仿宋" w:hint="eastAsia"/>
          <w:sz w:val="28"/>
          <w:szCs w:val="28"/>
          <w:shd w:val="clear" w:color="auto" w:fill="FFFFFF"/>
        </w:rPr>
        <w:t>级/批次</w:t>
      </w:r>
      <w:proofErr w:type="gramStart"/>
      <w:r>
        <w:rPr>
          <w:rFonts w:ascii="仿宋" w:eastAsia="仿宋" w:hAnsi="仿宋" w:cs="仿宋" w:hint="eastAsia"/>
          <w:sz w:val="28"/>
          <w:szCs w:val="28"/>
          <w:shd w:val="clear" w:color="auto" w:fill="FFFFFF"/>
        </w:rPr>
        <w:t>纳米硅材制备</w:t>
      </w:r>
      <w:proofErr w:type="gramEnd"/>
      <w:r>
        <w:rPr>
          <w:rFonts w:ascii="仿宋" w:eastAsia="仿宋" w:hAnsi="仿宋" w:cs="仿宋" w:hint="eastAsia"/>
          <w:sz w:val="28"/>
          <w:szCs w:val="28"/>
          <w:shd w:val="clear" w:color="auto" w:fill="FFFFFF"/>
        </w:rPr>
        <w:t>，其锂电半电池容量≥1500mAh g-1, 循环次数≥1000，电流效率＞74%, 制备能耗低于13 kWh KgSi-1；生物质精炼制备碳化硅</w:t>
      </w:r>
      <w:proofErr w:type="gramStart"/>
      <w:r>
        <w:rPr>
          <w:rFonts w:ascii="仿宋" w:eastAsia="仿宋" w:hAnsi="仿宋" w:cs="仿宋" w:hint="eastAsia"/>
          <w:sz w:val="28"/>
          <w:szCs w:val="28"/>
          <w:shd w:val="clear" w:color="auto" w:fill="FFFFFF"/>
        </w:rPr>
        <w:t>纳米线</w:t>
      </w:r>
      <w:proofErr w:type="gramEnd"/>
      <w:r>
        <w:rPr>
          <w:rFonts w:ascii="仿宋" w:eastAsia="仿宋" w:hAnsi="仿宋" w:cs="仿宋" w:hint="eastAsia"/>
          <w:sz w:val="28"/>
          <w:szCs w:val="28"/>
          <w:shd w:val="clear" w:color="auto" w:fill="FFFFFF"/>
        </w:rPr>
        <w:t>/碳新产品，碳化硅粒径＜10 nm，纯度大于99.9%；纳米级金属粉末粒径≤200 nm，收得率≥80%。</w:t>
      </w:r>
    </w:p>
    <w:p w:rsidR="00DE349C" w:rsidRDefault="000F04C5">
      <w:pPr>
        <w:pStyle w:val="aa"/>
        <w:shd w:val="clear" w:color="auto" w:fill="FFFFFF"/>
        <w:spacing w:before="0" w:beforeAutospacing="0" w:after="0" w:afterAutospacing="0" w:line="370" w:lineRule="exact"/>
        <w:ind w:firstLineChars="200" w:firstLine="562"/>
        <w:jc w:val="both"/>
        <w:rPr>
          <w:rFonts w:ascii="Times New Roman" w:eastAsia="仿宋" w:hAnsi="Times New Roman"/>
          <w:b/>
          <w:sz w:val="28"/>
          <w:szCs w:val="28"/>
          <w:shd w:val="clear" w:color="auto" w:fill="FFFFFF"/>
        </w:rPr>
      </w:pPr>
      <w:r>
        <w:rPr>
          <w:rFonts w:ascii="仿宋" w:eastAsia="仿宋" w:hAnsi="仿宋" w:cs="Times New Roman" w:hint="eastAsia"/>
          <w:b/>
          <w:sz w:val="28"/>
          <w:szCs w:val="28"/>
          <w:shd w:val="clear" w:color="auto" w:fill="FFFFFF"/>
        </w:rPr>
        <w:t>61.地质聚合物制备关键技术研发与应用</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sz w:val="28"/>
          <w:szCs w:val="28"/>
          <w:shd w:val="clear" w:color="auto" w:fill="FFFFFF"/>
        </w:rPr>
      </w:pPr>
      <w:r>
        <w:rPr>
          <w:rFonts w:ascii="仿宋" w:eastAsia="仿宋" w:hAnsi="仿宋" w:cs="Times New Roman" w:hint="eastAsia"/>
          <w:bCs/>
          <w:sz w:val="28"/>
          <w:szCs w:val="28"/>
          <w:shd w:val="clear" w:color="auto" w:fill="FFFFFF"/>
        </w:rPr>
        <w:t>研究</w:t>
      </w:r>
      <w:r>
        <w:rPr>
          <w:rFonts w:ascii="仿宋" w:eastAsia="仿宋" w:hAnsi="仿宋" w:hint="eastAsia"/>
          <w:sz w:val="28"/>
          <w:szCs w:val="28"/>
        </w:rPr>
        <w:t>内容：</w:t>
      </w:r>
      <w:r>
        <w:rPr>
          <w:rFonts w:ascii="Times New Roman" w:eastAsia="仿宋" w:hAnsi="Times New Roman"/>
          <w:sz w:val="28"/>
          <w:szCs w:val="28"/>
          <w:shd w:val="clear" w:color="auto" w:fill="FFFFFF"/>
        </w:rPr>
        <w:t>开展含钙体系碱激发地质聚合物聚合方法和工艺研究，</w:t>
      </w:r>
      <w:proofErr w:type="gramStart"/>
      <w:r>
        <w:rPr>
          <w:rFonts w:ascii="Times New Roman" w:eastAsia="仿宋" w:hAnsi="Times New Roman"/>
          <w:sz w:val="28"/>
          <w:szCs w:val="28"/>
          <w:shd w:val="clear" w:color="auto" w:fill="FFFFFF"/>
        </w:rPr>
        <w:t>研究无钙体系</w:t>
      </w:r>
      <w:proofErr w:type="gramEnd"/>
      <w:r>
        <w:rPr>
          <w:rFonts w:ascii="Times New Roman" w:eastAsia="仿宋" w:hAnsi="Times New Roman"/>
          <w:sz w:val="28"/>
          <w:szCs w:val="28"/>
          <w:shd w:val="clear" w:color="auto" w:fill="FFFFFF"/>
        </w:rPr>
        <w:t>地质聚合物聚合方法和工艺，开展地质聚合物注浆加固效果研究。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仿宋"/>
          <w:sz w:val="28"/>
          <w:szCs w:val="28"/>
          <w:shd w:val="clear" w:color="auto" w:fill="FFFFFF"/>
        </w:rPr>
      </w:pPr>
      <w:r>
        <w:rPr>
          <w:rFonts w:ascii="仿宋" w:eastAsia="仿宋" w:hAnsi="仿宋" w:hint="eastAsia"/>
          <w:sz w:val="28"/>
          <w:szCs w:val="28"/>
        </w:rPr>
        <w:t>考核指标：</w:t>
      </w:r>
      <w:r>
        <w:rPr>
          <w:rFonts w:ascii="仿宋" w:eastAsia="仿宋" w:hAnsi="仿宋" w:cs="仿宋"/>
          <w:sz w:val="28"/>
          <w:szCs w:val="28"/>
          <w:shd w:val="clear" w:color="auto" w:fill="FFFFFF"/>
        </w:rPr>
        <w:t>含钙体系地质聚合物7天强度大于8MPa，28天强度大于40MPa；</w:t>
      </w:r>
      <w:proofErr w:type="gramStart"/>
      <w:r>
        <w:rPr>
          <w:rFonts w:ascii="仿宋" w:eastAsia="仿宋" w:hAnsi="仿宋" w:cs="仿宋"/>
          <w:sz w:val="28"/>
          <w:szCs w:val="28"/>
          <w:shd w:val="clear" w:color="auto" w:fill="FFFFFF"/>
        </w:rPr>
        <w:t>无钙体系</w:t>
      </w:r>
      <w:proofErr w:type="gramEnd"/>
      <w:r>
        <w:rPr>
          <w:rFonts w:ascii="仿宋" w:eastAsia="仿宋" w:hAnsi="仿宋" w:cs="仿宋"/>
          <w:sz w:val="28"/>
          <w:szCs w:val="28"/>
          <w:shd w:val="clear" w:color="auto" w:fill="FFFFFF"/>
        </w:rPr>
        <w:t>地质聚合物7天强度大于5MPa，28天强度大于30MPa；地质聚合物注浆加固效果不低于P42.5型普通硅酸盐水泥</w:t>
      </w:r>
      <w:r>
        <w:rPr>
          <w:rFonts w:ascii="仿宋" w:eastAsia="仿宋" w:hAnsi="仿宋" w:cs="仿宋" w:hint="eastAsia"/>
          <w:sz w:val="28"/>
          <w:szCs w:val="28"/>
          <w:shd w:val="clear" w:color="auto" w:fill="FFFFFF"/>
        </w:rPr>
        <w:t>。</w:t>
      </w:r>
      <w:r>
        <w:rPr>
          <w:rFonts w:ascii="仿宋" w:eastAsia="仿宋" w:hAnsi="仿宋" w:cs="仿宋"/>
          <w:sz w:val="28"/>
          <w:szCs w:val="28"/>
          <w:shd w:val="clear" w:color="auto" w:fill="FFFFFF"/>
        </w:rPr>
        <w:t>申请发明专利</w:t>
      </w:r>
      <w:r>
        <w:rPr>
          <w:rFonts w:ascii="仿宋" w:eastAsia="仿宋" w:hAnsi="仿宋" w:cs="仿宋" w:hint="eastAsia"/>
          <w:sz w:val="28"/>
          <w:szCs w:val="28"/>
          <w:shd w:val="clear" w:color="auto" w:fill="FFFFFF"/>
        </w:rPr>
        <w:t>2</w:t>
      </w:r>
      <w:r>
        <w:rPr>
          <w:rFonts w:ascii="仿宋" w:eastAsia="仿宋" w:hAnsi="仿宋" w:cs="仿宋"/>
          <w:sz w:val="28"/>
          <w:szCs w:val="28"/>
          <w:shd w:val="clear" w:color="auto" w:fill="FFFFFF"/>
        </w:rPr>
        <w:t>项</w:t>
      </w:r>
      <w:r>
        <w:rPr>
          <w:rFonts w:ascii="仿宋" w:eastAsia="仿宋" w:hAnsi="仿宋" w:cs="仿宋" w:hint="eastAsia"/>
          <w:sz w:val="28"/>
          <w:szCs w:val="28"/>
          <w:shd w:val="clear" w:color="auto" w:fill="FFFFFF"/>
        </w:rPr>
        <w:t>以上</w:t>
      </w:r>
      <w:r>
        <w:rPr>
          <w:rFonts w:ascii="仿宋" w:eastAsia="仿宋" w:hAnsi="仿宋" w:cs="仿宋"/>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62.装配式构件专用绿色胶凝材料研究</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sz w:val="28"/>
          <w:szCs w:val="28"/>
          <w:shd w:val="clear" w:color="auto" w:fill="FFFFFF"/>
        </w:rPr>
      </w:pPr>
      <w:r>
        <w:rPr>
          <w:rFonts w:ascii="仿宋" w:eastAsia="仿宋" w:hAnsi="仿宋" w:cs="Times New Roman" w:hint="eastAsia"/>
          <w:bCs/>
          <w:sz w:val="28"/>
          <w:szCs w:val="28"/>
          <w:shd w:val="clear" w:color="auto" w:fill="FFFFFF"/>
        </w:rPr>
        <w:t>研究</w:t>
      </w:r>
      <w:r>
        <w:rPr>
          <w:rFonts w:ascii="仿宋" w:eastAsia="仿宋" w:hAnsi="仿宋" w:hint="eastAsia"/>
          <w:sz w:val="28"/>
          <w:szCs w:val="28"/>
        </w:rPr>
        <w:t>内容：</w:t>
      </w:r>
      <w:r>
        <w:rPr>
          <w:rFonts w:ascii="Times New Roman" w:eastAsia="仿宋" w:hAnsi="Times New Roman"/>
          <w:sz w:val="28"/>
          <w:szCs w:val="28"/>
          <w:shd w:val="clear" w:color="auto" w:fill="FFFFFF"/>
        </w:rPr>
        <w:t>建立凝结时间和早期强度可控的水泥熟料配方和生产工艺体系；对固体废弃物进行低能耗高效处置，提升构件生产中利用固废制备的活性掺合料掺量，开发适合预制构件生产的装配式构件专用绿色胶凝材料。</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kern w:val="2"/>
          <w:sz w:val="28"/>
          <w:szCs w:val="28"/>
          <w:shd w:val="clear" w:color="auto" w:fill="FFFFFF"/>
        </w:rPr>
      </w:pPr>
      <w:r>
        <w:rPr>
          <w:rFonts w:ascii="仿宋" w:eastAsia="仿宋" w:hAnsi="仿宋" w:hint="eastAsia"/>
          <w:sz w:val="28"/>
          <w:szCs w:val="28"/>
        </w:rPr>
        <w:t>考核指标：</w:t>
      </w:r>
      <w:r>
        <w:rPr>
          <w:rFonts w:ascii="Times New Roman" w:eastAsia="仿宋" w:hAnsi="Times New Roman"/>
          <w:kern w:val="2"/>
          <w:sz w:val="28"/>
          <w:szCs w:val="28"/>
          <w:shd w:val="clear" w:color="auto" w:fill="FFFFFF"/>
        </w:rPr>
        <w:t>开发出构件早强专用绿色胶凝材料体系，及与胶凝材料体系适配的外加剂、浇筑、养护体系，建设</w:t>
      </w:r>
      <w:r>
        <w:rPr>
          <w:rFonts w:ascii="Times New Roman" w:eastAsia="仿宋" w:hAnsi="Times New Roman"/>
          <w:kern w:val="2"/>
          <w:sz w:val="28"/>
          <w:szCs w:val="28"/>
          <w:shd w:val="clear" w:color="auto" w:fill="FFFFFF"/>
        </w:rPr>
        <w:t>1</w:t>
      </w:r>
      <w:r>
        <w:rPr>
          <w:rFonts w:ascii="Times New Roman" w:eastAsia="仿宋" w:hAnsi="Times New Roman"/>
          <w:kern w:val="2"/>
          <w:sz w:val="28"/>
          <w:szCs w:val="28"/>
          <w:shd w:val="clear" w:color="auto" w:fill="FFFFFF"/>
        </w:rPr>
        <w:t>条装配式构件专用胶凝材料体系的生产示范线，并进行示范应用</w:t>
      </w:r>
      <w:r>
        <w:rPr>
          <w:rFonts w:ascii="Times New Roman" w:eastAsia="仿宋" w:hAnsi="Times New Roman" w:hint="eastAsia"/>
          <w:kern w:val="2"/>
          <w:sz w:val="28"/>
          <w:szCs w:val="28"/>
          <w:shd w:val="clear" w:color="auto" w:fill="FFFFFF"/>
        </w:rPr>
        <w:t>。</w:t>
      </w:r>
      <w:r>
        <w:rPr>
          <w:rFonts w:ascii="Times New Roman" w:eastAsia="仿宋" w:hAnsi="Times New Roman"/>
          <w:kern w:val="2"/>
          <w:sz w:val="28"/>
          <w:szCs w:val="28"/>
          <w:shd w:val="clear" w:color="auto" w:fill="FFFFFF"/>
        </w:rPr>
        <w:t>申请发明专利</w:t>
      </w:r>
      <w:r>
        <w:rPr>
          <w:rFonts w:ascii="Times New Roman" w:eastAsia="仿宋" w:hAnsi="Times New Roman"/>
          <w:kern w:val="2"/>
          <w:sz w:val="28"/>
          <w:szCs w:val="28"/>
          <w:shd w:val="clear" w:color="auto" w:fill="FFFFFF"/>
        </w:rPr>
        <w:t>3</w:t>
      </w:r>
      <w:r>
        <w:rPr>
          <w:rFonts w:ascii="Times New Roman" w:eastAsia="仿宋" w:hAnsi="Times New Roman"/>
          <w:kern w:val="2"/>
          <w:sz w:val="28"/>
          <w:szCs w:val="28"/>
          <w:shd w:val="clear" w:color="auto" w:fill="FFFFFF"/>
        </w:rPr>
        <w:t>项</w:t>
      </w:r>
      <w:r>
        <w:rPr>
          <w:rFonts w:ascii="Times New Roman" w:eastAsia="仿宋" w:hAnsi="Times New Roman" w:hint="eastAsia"/>
          <w:kern w:val="2"/>
          <w:sz w:val="28"/>
          <w:szCs w:val="28"/>
          <w:shd w:val="clear" w:color="auto" w:fill="FFFFFF"/>
        </w:rPr>
        <w:t>以上</w:t>
      </w:r>
      <w:r>
        <w:rPr>
          <w:rFonts w:ascii="Times New Roman" w:eastAsia="仿宋" w:hAnsi="Times New Roman"/>
          <w:kern w:val="2"/>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63.特种合成石英玻璃材料研究</w:t>
      </w:r>
    </w:p>
    <w:p w:rsidR="00DE349C" w:rsidRDefault="000F04C5">
      <w:pPr>
        <w:spacing w:line="370" w:lineRule="exact"/>
        <w:ind w:firstLineChars="200" w:firstLine="560"/>
        <w:rPr>
          <w:rFonts w:ascii="Times New Roman" w:eastAsia="仿宋" w:hAnsi="Times New Roman"/>
          <w:sz w:val="28"/>
          <w:szCs w:val="28"/>
          <w:shd w:val="clear" w:color="auto" w:fill="FFFFFF"/>
        </w:rPr>
      </w:pPr>
      <w:r>
        <w:rPr>
          <w:rFonts w:ascii="仿宋" w:eastAsia="仿宋" w:hAnsi="仿宋" w:hint="eastAsia"/>
          <w:bCs/>
          <w:sz w:val="28"/>
          <w:szCs w:val="28"/>
          <w:shd w:val="clear" w:color="auto" w:fill="FFFFFF"/>
        </w:rPr>
        <w:t>研究</w:t>
      </w:r>
      <w:r>
        <w:rPr>
          <w:rFonts w:ascii="仿宋" w:eastAsia="仿宋" w:hAnsi="仿宋" w:hint="eastAsia"/>
          <w:sz w:val="28"/>
          <w:szCs w:val="28"/>
        </w:rPr>
        <w:t>内容：</w:t>
      </w:r>
      <w:r>
        <w:rPr>
          <w:rFonts w:ascii="Times New Roman" w:eastAsia="仿宋" w:hAnsi="Times New Roman"/>
          <w:sz w:val="28"/>
          <w:szCs w:val="28"/>
          <w:shd w:val="clear" w:color="auto" w:fill="FFFFFF"/>
        </w:rPr>
        <w:t>开展超低膨胀特种石英玻璃材料的制造关键制备工艺与装备研究，评估超低膨胀石英玻璃的热膨胀系数均匀性；研制出在下一代半导体光刻设备用光学元件、天文望远镜反射镜、激光陀螺仪谐振腔体等高新技术领域急需的超低膨胀特种石英玻璃材料。</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cs="Times New Roman"/>
          <w:kern w:val="2"/>
          <w:sz w:val="28"/>
          <w:szCs w:val="28"/>
          <w:shd w:val="clear" w:color="auto" w:fill="FFFFFF"/>
        </w:rPr>
      </w:pPr>
      <w:r>
        <w:rPr>
          <w:rFonts w:ascii="仿宋" w:eastAsia="仿宋" w:hAnsi="仿宋" w:hint="eastAsia"/>
          <w:sz w:val="28"/>
          <w:szCs w:val="28"/>
        </w:rPr>
        <w:t>考核指标</w:t>
      </w:r>
      <w:r>
        <w:rPr>
          <w:rFonts w:ascii="Times New Roman" w:eastAsia="仿宋" w:hAnsi="Times New Roman" w:cs="Times New Roman" w:hint="eastAsia"/>
          <w:kern w:val="2"/>
          <w:sz w:val="28"/>
          <w:szCs w:val="28"/>
          <w:shd w:val="clear" w:color="auto" w:fill="FFFFFF"/>
        </w:rPr>
        <w:t>：</w:t>
      </w:r>
      <w:r>
        <w:rPr>
          <w:rFonts w:ascii="Times New Roman" w:eastAsia="仿宋" w:hAnsi="Times New Roman" w:cs="Times New Roman"/>
          <w:kern w:val="2"/>
          <w:sz w:val="28"/>
          <w:szCs w:val="28"/>
          <w:shd w:val="clear" w:color="auto" w:fill="FFFFFF"/>
        </w:rPr>
        <w:t>热膨胀系数为</w:t>
      </w:r>
      <w:r>
        <w:rPr>
          <w:rFonts w:ascii="Times New Roman" w:eastAsia="仿宋" w:hAnsi="Times New Roman" w:cs="Times New Roman"/>
          <w:kern w:val="2"/>
          <w:sz w:val="28"/>
          <w:szCs w:val="28"/>
          <w:shd w:val="clear" w:color="auto" w:fill="FFFFFF"/>
        </w:rPr>
        <w:t>0±80 ppb/℃</w:t>
      </w:r>
      <w:r>
        <w:rPr>
          <w:rFonts w:ascii="Times New Roman" w:eastAsia="仿宋" w:hAnsi="Times New Roman" w:cs="Times New Roman"/>
          <w:kern w:val="2"/>
          <w:sz w:val="28"/>
          <w:szCs w:val="28"/>
          <w:shd w:val="clear" w:color="auto" w:fill="FFFFFF"/>
        </w:rPr>
        <w:t>（温度</w:t>
      </w:r>
      <w:r>
        <w:rPr>
          <w:rFonts w:ascii="Times New Roman" w:eastAsia="仿宋" w:hAnsi="Times New Roman" w:cs="Times New Roman"/>
          <w:kern w:val="2"/>
          <w:sz w:val="28"/>
          <w:szCs w:val="28"/>
          <w:shd w:val="clear" w:color="auto" w:fill="FFFFFF"/>
        </w:rPr>
        <w:t>5℃-35℃</w:t>
      </w:r>
      <w:r>
        <w:rPr>
          <w:rFonts w:ascii="Times New Roman" w:eastAsia="仿宋" w:hAnsi="Times New Roman" w:cs="Times New Roman"/>
          <w:kern w:val="2"/>
          <w:sz w:val="28"/>
          <w:szCs w:val="28"/>
          <w:shd w:val="clear" w:color="auto" w:fill="FFFFFF"/>
        </w:rPr>
        <w:t>）；石英玻璃样品尺寸不小于</w:t>
      </w:r>
      <w:r>
        <w:rPr>
          <w:rFonts w:ascii="Times New Roman" w:eastAsia="仿宋" w:hAnsi="Times New Roman" w:cs="Times New Roman"/>
          <w:kern w:val="2"/>
          <w:sz w:val="28"/>
          <w:szCs w:val="28"/>
          <w:shd w:val="clear" w:color="auto" w:fill="FFFFFF"/>
        </w:rPr>
        <w:t>φ500×20mm</w:t>
      </w:r>
      <w:r>
        <w:rPr>
          <w:rFonts w:ascii="Times New Roman" w:eastAsia="仿宋" w:hAnsi="Times New Roman" w:cs="Times New Roman"/>
          <w:kern w:val="2"/>
          <w:sz w:val="28"/>
          <w:szCs w:val="28"/>
          <w:shd w:val="clear" w:color="auto" w:fill="FFFFFF"/>
        </w:rPr>
        <w:t>；建成生产示范线</w:t>
      </w:r>
      <w:r>
        <w:rPr>
          <w:rFonts w:ascii="Times New Roman" w:eastAsia="仿宋" w:hAnsi="Times New Roman" w:cs="Times New Roman"/>
          <w:kern w:val="2"/>
          <w:sz w:val="28"/>
          <w:szCs w:val="28"/>
          <w:shd w:val="clear" w:color="auto" w:fill="FFFFFF"/>
        </w:rPr>
        <w:t>1</w:t>
      </w:r>
      <w:r>
        <w:rPr>
          <w:rFonts w:ascii="Times New Roman" w:eastAsia="仿宋" w:hAnsi="Times New Roman" w:cs="Times New Roman"/>
          <w:kern w:val="2"/>
          <w:sz w:val="28"/>
          <w:szCs w:val="28"/>
          <w:shd w:val="clear" w:color="auto" w:fill="FFFFFF"/>
        </w:rPr>
        <w:t>条</w:t>
      </w:r>
      <w:r>
        <w:rPr>
          <w:rFonts w:ascii="Times New Roman" w:eastAsia="仿宋" w:hAnsi="Times New Roman" w:cs="Times New Roman" w:hint="eastAsia"/>
          <w:kern w:val="2"/>
          <w:sz w:val="28"/>
          <w:szCs w:val="28"/>
          <w:shd w:val="clear" w:color="auto" w:fill="FFFFFF"/>
        </w:rPr>
        <w:t>。</w:t>
      </w:r>
      <w:r>
        <w:rPr>
          <w:rFonts w:ascii="Times New Roman" w:eastAsia="仿宋" w:hAnsi="Times New Roman" w:cs="Times New Roman"/>
          <w:kern w:val="2"/>
          <w:sz w:val="28"/>
          <w:szCs w:val="28"/>
          <w:shd w:val="clear" w:color="auto" w:fill="FFFFFF"/>
        </w:rPr>
        <w:t>申请发明专利</w:t>
      </w:r>
      <w:r>
        <w:rPr>
          <w:rFonts w:ascii="Times New Roman" w:eastAsia="仿宋" w:hAnsi="Times New Roman" w:cs="Times New Roman" w:hint="eastAsia"/>
          <w:kern w:val="2"/>
          <w:sz w:val="28"/>
          <w:szCs w:val="28"/>
          <w:shd w:val="clear" w:color="auto" w:fill="FFFFFF"/>
        </w:rPr>
        <w:t>2</w:t>
      </w:r>
      <w:r>
        <w:rPr>
          <w:rFonts w:ascii="Times New Roman" w:eastAsia="仿宋" w:hAnsi="Times New Roman" w:cs="Times New Roman"/>
          <w:kern w:val="2"/>
          <w:sz w:val="28"/>
          <w:szCs w:val="28"/>
          <w:shd w:val="clear" w:color="auto" w:fill="FFFFFF"/>
        </w:rPr>
        <w:t>项</w:t>
      </w:r>
      <w:r>
        <w:rPr>
          <w:rFonts w:ascii="Times New Roman" w:eastAsia="仿宋" w:hAnsi="Times New Roman" w:cs="Times New Roman" w:hint="eastAsia"/>
          <w:kern w:val="2"/>
          <w:sz w:val="28"/>
          <w:szCs w:val="28"/>
          <w:shd w:val="clear" w:color="auto" w:fill="FFFFFF"/>
        </w:rPr>
        <w:t>以上</w:t>
      </w:r>
      <w:r>
        <w:rPr>
          <w:rFonts w:ascii="Times New Roman" w:eastAsia="仿宋" w:hAnsi="Times New Roman" w:cs="Times New Roman"/>
          <w:kern w:val="2"/>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2"/>
        <w:jc w:val="both"/>
        <w:rPr>
          <w:rFonts w:ascii="Times New Roman" w:eastAsia="仿宋" w:hAnsi="Times New Roman" w:cs="Times New Roman"/>
          <w:b/>
          <w:kern w:val="2"/>
          <w:sz w:val="28"/>
          <w:szCs w:val="28"/>
          <w:shd w:val="clear" w:color="auto" w:fill="FFFFFF"/>
        </w:rPr>
      </w:pPr>
      <w:r>
        <w:rPr>
          <w:rFonts w:ascii="仿宋" w:eastAsia="仿宋" w:hAnsi="仿宋" w:cs="Times New Roman" w:hint="eastAsia"/>
          <w:b/>
          <w:sz w:val="28"/>
          <w:szCs w:val="28"/>
          <w:shd w:val="clear" w:color="auto" w:fill="FFFFFF"/>
        </w:rPr>
        <w:t>64.石墨</w:t>
      </w:r>
      <w:proofErr w:type="gramStart"/>
      <w:r>
        <w:rPr>
          <w:rFonts w:ascii="仿宋" w:eastAsia="仿宋" w:hAnsi="仿宋" w:cs="Times New Roman" w:hint="eastAsia"/>
          <w:b/>
          <w:sz w:val="28"/>
          <w:szCs w:val="28"/>
          <w:shd w:val="clear" w:color="auto" w:fill="FFFFFF"/>
        </w:rPr>
        <w:t>烯</w:t>
      </w:r>
      <w:proofErr w:type="gramEnd"/>
      <w:r>
        <w:rPr>
          <w:rFonts w:ascii="仿宋" w:eastAsia="仿宋" w:hAnsi="仿宋" w:cs="Times New Roman" w:hint="eastAsia"/>
          <w:b/>
          <w:sz w:val="28"/>
          <w:szCs w:val="28"/>
          <w:shd w:val="clear" w:color="auto" w:fill="FFFFFF"/>
        </w:rPr>
        <w:t>水性防腐涂料性能优化技术研究</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cs="Times New Roman"/>
          <w:kern w:val="2"/>
          <w:sz w:val="28"/>
          <w:szCs w:val="28"/>
          <w:shd w:val="clear" w:color="auto" w:fill="FFFFFF"/>
        </w:rPr>
      </w:pPr>
      <w:r>
        <w:rPr>
          <w:rFonts w:ascii="Times New Roman" w:eastAsia="仿宋" w:hAnsi="Times New Roman" w:cs="Times New Roman" w:hint="eastAsia"/>
          <w:kern w:val="2"/>
          <w:sz w:val="28"/>
          <w:szCs w:val="28"/>
          <w:shd w:val="clear" w:color="auto" w:fill="FFFFFF"/>
        </w:rPr>
        <w:t>研究内容：考察不同结构和物化性质的石墨</w:t>
      </w:r>
      <w:proofErr w:type="gramStart"/>
      <w:r>
        <w:rPr>
          <w:rFonts w:ascii="Times New Roman" w:eastAsia="仿宋" w:hAnsi="Times New Roman" w:cs="Times New Roman" w:hint="eastAsia"/>
          <w:kern w:val="2"/>
          <w:sz w:val="28"/>
          <w:szCs w:val="28"/>
          <w:shd w:val="clear" w:color="auto" w:fill="FFFFFF"/>
        </w:rPr>
        <w:t>烯</w:t>
      </w:r>
      <w:proofErr w:type="gramEnd"/>
      <w:r>
        <w:rPr>
          <w:rFonts w:ascii="Times New Roman" w:eastAsia="仿宋" w:hAnsi="Times New Roman" w:cs="Times New Roman" w:hint="eastAsia"/>
          <w:kern w:val="2"/>
          <w:sz w:val="28"/>
          <w:szCs w:val="28"/>
          <w:shd w:val="clear" w:color="auto" w:fill="FFFFFF"/>
        </w:rPr>
        <w:t>材料对不同组分水性涂料防护性能的影响，深入探索其作用机理；考察石墨</w:t>
      </w:r>
      <w:proofErr w:type="gramStart"/>
      <w:r>
        <w:rPr>
          <w:rFonts w:ascii="Times New Roman" w:eastAsia="仿宋" w:hAnsi="Times New Roman" w:cs="Times New Roman" w:hint="eastAsia"/>
          <w:kern w:val="2"/>
          <w:sz w:val="28"/>
          <w:szCs w:val="28"/>
          <w:shd w:val="clear" w:color="auto" w:fill="FFFFFF"/>
        </w:rPr>
        <w:t>烯</w:t>
      </w:r>
      <w:proofErr w:type="gramEnd"/>
      <w:r>
        <w:rPr>
          <w:rFonts w:ascii="Times New Roman" w:eastAsia="仿宋" w:hAnsi="Times New Roman" w:cs="Times New Roman" w:hint="eastAsia"/>
          <w:kern w:val="2"/>
          <w:sz w:val="28"/>
          <w:szCs w:val="28"/>
          <w:shd w:val="clear" w:color="auto" w:fill="FFFFFF"/>
        </w:rPr>
        <w:t>用量对涂层微观结构、粘度、附着力以及防护性能的影响；解决</w:t>
      </w:r>
      <w:proofErr w:type="gramStart"/>
      <w:r>
        <w:rPr>
          <w:rFonts w:ascii="Times New Roman" w:eastAsia="仿宋" w:hAnsi="Times New Roman" w:cs="Times New Roman" w:hint="eastAsia"/>
          <w:kern w:val="2"/>
          <w:sz w:val="28"/>
          <w:szCs w:val="28"/>
          <w:shd w:val="clear" w:color="auto" w:fill="FFFFFF"/>
        </w:rPr>
        <w:t>石墨烯在水性</w:t>
      </w:r>
      <w:proofErr w:type="gramEnd"/>
      <w:r>
        <w:rPr>
          <w:rFonts w:ascii="Times New Roman" w:eastAsia="仿宋" w:hAnsi="Times New Roman" w:cs="Times New Roman" w:hint="eastAsia"/>
          <w:kern w:val="2"/>
          <w:sz w:val="28"/>
          <w:szCs w:val="28"/>
          <w:shd w:val="clear" w:color="auto" w:fill="FFFFFF"/>
        </w:rPr>
        <w:lastRenderedPageBreak/>
        <w:t>涂料中的分散性和相容性技术难题；开发出性能优于同类油性防腐涂料的石墨</w:t>
      </w:r>
      <w:proofErr w:type="gramStart"/>
      <w:r>
        <w:rPr>
          <w:rFonts w:ascii="Times New Roman" w:eastAsia="仿宋" w:hAnsi="Times New Roman" w:cs="Times New Roman" w:hint="eastAsia"/>
          <w:kern w:val="2"/>
          <w:sz w:val="28"/>
          <w:szCs w:val="28"/>
          <w:shd w:val="clear" w:color="auto" w:fill="FFFFFF"/>
        </w:rPr>
        <w:t>烯</w:t>
      </w:r>
      <w:proofErr w:type="gramEnd"/>
      <w:r>
        <w:rPr>
          <w:rFonts w:ascii="Times New Roman" w:eastAsia="仿宋" w:hAnsi="Times New Roman" w:cs="Times New Roman" w:hint="eastAsia"/>
          <w:kern w:val="2"/>
          <w:sz w:val="28"/>
          <w:szCs w:val="28"/>
          <w:shd w:val="clear" w:color="auto" w:fill="FFFFFF"/>
        </w:rPr>
        <w:t>水性防腐涂料配方，并实现示范应用。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Times New Roman" w:eastAsia="仿宋" w:hAnsi="Times New Roman" w:cs="Times New Roman" w:hint="eastAsia"/>
          <w:kern w:val="2"/>
          <w:sz w:val="28"/>
          <w:szCs w:val="28"/>
          <w:shd w:val="clear" w:color="auto" w:fill="FFFFFF"/>
        </w:rPr>
        <w:t>考核指标：附着力性能≤</w:t>
      </w:r>
      <w:r>
        <w:rPr>
          <w:rFonts w:ascii="Times New Roman" w:eastAsia="仿宋" w:hAnsi="Times New Roman" w:cs="Times New Roman" w:hint="eastAsia"/>
          <w:kern w:val="2"/>
          <w:sz w:val="28"/>
          <w:szCs w:val="28"/>
          <w:shd w:val="clear" w:color="auto" w:fill="FFFFFF"/>
        </w:rPr>
        <w:t>1</w:t>
      </w:r>
      <w:r>
        <w:rPr>
          <w:rFonts w:ascii="Times New Roman" w:eastAsia="仿宋" w:hAnsi="Times New Roman" w:cs="Times New Roman" w:hint="eastAsia"/>
          <w:kern w:val="2"/>
          <w:sz w:val="28"/>
          <w:szCs w:val="28"/>
          <w:shd w:val="clear" w:color="auto" w:fill="FFFFFF"/>
        </w:rPr>
        <w:t>级；耐酸性：（</w:t>
      </w:r>
      <w:r>
        <w:rPr>
          <w:rFonts w:ascii="Times New Roman" w:eastAsia="仿宋" w:hAnsi="Times New Roman" w:cs="Times New Roman" w:hint="eastAsia"/>
          <w:kern w:val="2"/>
          <w:sz w:val="28"/>
          <w:szCs w:val="28"/>
          <w:shd w:val="clear" w:color="auto" w:fill="FFFFFF"/>
        </w:rPr>
        <w:t>5%H2SO4</w:t>
      </w:r>
      <w:r>
        <w:rPr>
          <w:rFonts w:ascii="Times New Roman" w:eastAsia="仿宋" w:hAnsi="Times New Roman" w:cs="Times New Roman" w:hint="eastAsia"/>
          <w:kern w:val="2"/>
          <w:sz w:val="28"/>
          <w:szCs w:val="28"/>
          <w:shd w:val="clear" w:color="auto" w:fill="FFFFFF"/>
        </w:rPr>
        <w:t>）</w:t>
      </w:r>
      <w:r>
        <w:rPr>
          <w:rFonts w:ascii="Times New Roman" w:eastAsia="仿宋" w:hAnsi="Times New Roman" w:cs="Times New Roman" w:hint="eastAsia"/>
          <w:kern w:val="2"/>
          <w:sz w:val="28"/>
          <w:szCs w:val="28"/>
          <w:shd w:val="clear" w:color="auto" w:fill="FFFFFF"/>
        </w:rPr>
        <w:t>168</w:t>
      </w:r>
      <w:r>
        <w:rPr>
          <w:rFonts w:ascii="Times New Roman" w:eastAsia="仿宋" w:hAnsi="Times New Roman" w:cs="Times New Roman" w:hint="eastAsia"/>
          <w:kern w:val="2"/>
          <w:sz w:val="28"/>
          <w:szCs w:val="28"/>
          <w:shd w:val="clear" w:color="auto" w:fill="FFFFFF"/>
        </w:rPr>
        <w:t>小时无异常；耐候性：</w:t>
      </w:r>
      <w:r>
        <w:rPr>
          <w:rFonts w:ascii="Times New Roman" w:eastAsia="仿宋" w:hAnsi="Times New Roman" w:cs="Times New Roman" w:hint="eastAsia"/>
          <w:kern w:val="2"/>
          <w:sz w:val="28"/>
          <w:szCs w:val="28"/>
          <w:shd w:val="clear" w:color="auto" w:fill="FFFFFF"/>
        </w:rPr>
        <w:t>500</w:t>
      </w:r>
      <w:r>
        <w:rPr>
          <w:rFonts w:ascii="Times New Roman" w:eastAsia="仿宋" w:hAnsi="Times New Roman" w:cs="Times New Roman" w:hint="eastAsia"/>
          <w:kern w:val="2"/>
          <w:sz w:val="28"/>
          <w:szCs w:val="28"/>
          <w:shd w:val="clear" w:color="auto" w:fill="FFFFFF"/>
        </w:rPr>
        <w:t>小时无异常；耐中性盐雾性：</w:t>
      </w:r>
      <w:r>
        <w:rPr>
          <w:rFonts w:ascii="Times New Roman" w:eastAsia="仿宋" w:hAnsi="Times New Roman" w:cs="Times New Roman" w:hint="eastAsia"/>
          <w:kern w:val="2"/>
          <w:sz w:val="28"/>
          <w:szCs w:val="28"/>
          <w:shd w:val="clear" w:color="auto" w:fill="FFFFFF"/>
        </w:rPr>
        <w:t>480</w:t>
      </w:r>
      <w:r>
        <w:rPr>
          <w:rFonts w:ascii="Times New Roman" w:eastAsia="仿宋" w:hAnsi="Times New Roman" w:cs="Times New Roman" w:hint="eastAsia"/>
          <w:kern w:val="2"/>
          <w:sz w:val="28"/>
          <w:szCs w:val="28"/>
          <w:shd w:val="clear" w:color="auto" w:fill="FFFFFF"/>
        </w:rPr>
        <w:t>小时无异常。申请发明专利</w:t>
      </w:r>
      <w:r>
        <w:rPr>
          <w:rFonts w:ascii="Times New Roman" w:eastAsia="仿宋" w:hAnsi="Times New Roman" w:cs="Times New Roman" w:hint="eastAsia"/>
          <w:kern w:val="2"/>
          <w:sz w:val="28"/>
          <w:szCs w:val="28"/>
          <w:shd w:val="clear" w:color="auto" w:fill="FFFFFF"/>
        </w:rPr>
        <w:t>2</w:t>
      </w:r>
      <w:r>
        <w:rPr>
          <w:rFonts w:ascii="Times New Roman" w:eastAsia="仿宋" w:hAnsi="Times New Roman" w:cs="Times New Roman" w:hint="eastAsia"/>
          <w:kern w:val="2"/>
          <w:sz w:val="28"/>
          <w:szCs w:val="28"/>
          <w:shd w:val="clear" w:color="auto" w:fill="FFFFFF"/>
        </w:rPr>
        <w:t>项以上。</w:t>
      </w:r>
    </w:p>
    <w:p w:rsidR="00DE349C" w:rsidRDefault="000F04C5">
      <w:pPr>
        <w:pStyle w:val="aa"/>
        <w:shd w:val="clear" w:color="auto" w:fill="FFFFFF"/>
        <w:spacing w:before="0" w:beforeAutospacing="0" w:after="0" w:afterAutospacing="0" w:line="370" w:lineRule="exact"/>
        <w:ind w:firstLineChars="200" w:firstLine="562"/>
        <w:jc w:val="both"/>
        <w:rPr>
          <w:rFonts w:ascii="Times New Roman" w:eastAsia="仿宋" w:hAnsi="Times New Roman" w:cs="Times New Roman"/>
          <w:b/>
          <w:color w:val="000000" w:themeColor="text1"/>
          <w:sz w:val="28"/>
          <w:szCs w:val="28"/>
          <w:shd w:val="clear" w:color="auto" w:fill="FFFFFF"/>
        </w:rPr>
      </w:pPr>
      <w:r>
        <w:rPr>
          <w:rFonts w:ascii="仿宋" w:eastAsia="仿宋" w:hAnsi="仿宋" w:cs="Times New Roman" w:hint="eastAsia"/>
          <w:b/>
          <w:sz w:val="28"/>
          <w:szCs w:val="28"/>
          <w:shd w:val="clear" w:color="auto" w:fill="FFFFFF"/>
        </w:rPr>
        <w:t>65.</w:t>
      </w:r>
      <w:r>
        <w:rPr>
          <w:rFonts w:ascii="仿宋" w:eastAsia="仿宋" w:hAnsi="仿宋" w:cs="Times New Roman"/>
          <w:b/>
          <w:sz w:val="28"/>
          <w:szCs w:val="28"/>
          <w:shd w:val="clear" w:color="auto" w:fill="FFFFFF"/>
        </w:rPr>
        <w:t>高温</w:t>
      </w:r>
      <w:r>
        <w:rPr>
          <w:rFonts w:ascii="仿宋" w:eastAsia="仿宋" w:hAnsi="仿宋" w:cs="Times New Roman" w:hint="eastAsia"/>
          <w:b/>
          <w:sz w:val="28"/>
          <w:szCs w:val="28"/>
          <w:shd w:val="clear" w:color="auto" w:fill="FFFFFF"/>
        </w:rPr>
        <w:t>耐</w:t>
      </w:r>
      <w:r>
        <w:rPr>
          <w:rFonts w:ascii="仿宋" w:eastAsia="仿宋" w:hAnsi="仿宋" w:cs="Times New Roman"/>
          <w:b/>
          <w:sz w:val="28"/>
          <w:szCs w:val="28"/>
          <w:shd w:val="clear" w:color="auto" w:fill="FFFFFF"/>
        </w:rPr>
        <w:t>腐蚀功能防护材料</w:t>
      </w:r>
      <w:r>
        <w:rPr>
          <w:rFonts w:ascii="仿宋" w:eastAsia="仿宋" w:hAnsi="仿宋" w:cs="Times New Roman" w:hint="eastAsia"/>
          <w:b/>
          <w:sz w:val="28"/>
          <w:szCs w:val="28"/>
          <w:shd w:val="clear" w:color="auto" w:fill="FFFFFF"/>
        </w:rPr>
        <w:t>关键材料制备</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cs="Times New Roman"/>
          <w:color w:val="000000" w:themeColor="text1"/>
          <w:sz w:val="28"/>
          <w:szCs w:val="28"/>
          <w:shd w:val="clear" w:color="auto" w:fill="FFFFFF"/>
        </w:rPr>
      </w:pPr>
      <w:r>
        <w:rPr>
          <w:rFonts w:ascii="Times New Roman" w:eastAsia="仿宋" w:hAnsi="Times New Roman" w:cs="Times New Roman" w:hint="eastAsia"/>
          <w:kern w:val="2"/>
          <w:sz w:val="28"/>
          <w:szCs w:val="28"/>
          <w:shd w:val="clear" w:color="auto" w:fill="FFFFFF"/>
        </w:rPr>
        <w:t>研究内容：</w:t>
      </w:r>
      <w:r>
        <w:rPr>
          <w:rFonts w:ascii="Times New Roman" w:eastAsia="仿宋" w:hAnsi="Times New Roman" w:cs="Times New Roman"/>
          <w:color w:val="000000" w:themeColor="text1"/>
          <w:sz w:val="28"/>
          <w:szCs w:val="28"/>
          <w:shd w:val="clear" w:color="auto" w:fill="FFFFFF"/>
        </w:rPr>
        <w:t>面向建筑外墙、飞机、船舶与海洋工程、风电装机等表面</w:t>
      </w:r>
      <w:r>
        <w:rPr>
          <w:rFonts w:ascii="Times New Roman" w:eastAsia="仿宋" w:hAnsi="Times New Roman" w:cs="Times New Roman" w:hint="eastAsia"/>
          <w:color w:val="000000" w:themeColor="text1"/>
          <w:sz w:val="28"/>
          <w:szCs w:val="28"/>
          <w:shd w:val="clear" w:color="auto" w:fill="FFFFFF"/>
        </w:rPr>
        <w:t>防护材料</w:t>
      </w:r>
      <w:r>
        <w:rPr>
          <w:rFonts w:ascii="Times New Roman" w:eastAsia="仿宋" w:hAnsi="Times New Roman" w:cs="Times New Roman"/>
          <w:color w:val="000000" w:themeColor="text1"/>
          <w:sz w:val="28"/>
          <w:szCs w:val="28"/>
          <w:shd w:val="clear" w:color="auto" w:fill="FFFFFF"/>
        </w:rPr>
        <w:t>需求，开发新型水性、高固含量或无溶剂型环保涂料</w:t>
      </w:r>
      <w:r>
        <w:rPr>
          <w:rFonts w:ascii="Times New Roman" w:eastAsia="仿宋" w:hAnsi="Times New Roman" w:cs="Times New Roman" w:hint="eastAsia"/>
          <w:color w:val="000000" w:themeColor="text1"/>
          <w:sz w:val="28"/>
          <w:szCs w:val="28"/>
          <w:shd w:val="clear" w:color="auto" w:fill="FFFFFF"/>
        </w:rPr>
        <w:t>以及高性能涂层技术</w:t>
      </w:r>
      <w:r>
        <w:rPr>
          <w:rFonts w:ascii="Times New Roman" w:eastAsia="仿宋" w:hAnsi="Times New Roman" w:cs="Times New Roman"/>
          <w:color w:val="000000" w:themeColor="text1"/>
          <w:sz w:val="28"/>
          <w:szCs w:val="28"/>
          <w:shd w:val="clear" w:color="auto" w:fill="FFFFFF"/>
        </w:rPr>
        <w:t>；开展关键材料、涂料制备、涂层设计等技术攻关，研究涂料组成</w:t>
      </w:r>
      <w:r>
        <w:rPr>
          <w:rFonts w:ascii="Times New Roman" w:eastAsia="仿宋" w:hAnsi="Times New Roman" w:cs="Times New Roman" w:hint="eastAsia"/>
          <w:color w:val="000000" w:themeColor="text1"/>
          <w:sz w:val="28"/>
          <w:szCs w:val="28"/>
          <w:shd w:val="clear" w:color="auto" w:fill="FFFFFF"/>
        </w:rPr>
        <w:t>与其</w:t>
      </w:r>
      <w:r>
        <w:rPr>
          <w:rFonts w:ascii="Times New Roman" w:eastAsia="仿宋" w:hAnsi="Times New Roman" w:cs="Times New Roman"/>
          <w:color w:val="000000" w:themeColor="text1"/>
          <w:sz w:val="28"/>
          <w:szCs w:val="28"/>
          <w:shd w:val="clear" w:color="auto" w:fill="FFFFFF"/>
        </w:rPr>
        <w:t>性能之间的关系，开发出满足市场需求的环境友好型涂料。</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Times New Roman" w:eastAsia="仿宋" w:hAnsi="Times New Roman" w:cs="Times New Roman" w:hint="eastAsia"/>
          <w:kern w:val="2"/>
          <w:sz w:val="28"/>
          <w:szCs w:val="28"/>
          <w:shd w:val="clear" w:color="auto" w:fill="FFFFFF"/>
        </w:rPr>
        <w:t>考核指标：</w:t>
      </w:r>
      <w:r>
        <w:rPr>
          <w:rFonts w:ascii="Times New Roman" w:eastAsia="仿宋" w:hAnsi="Times New Roman" w:cs="Times New Roman"/>
          <w:color w:val="000000" w:themeColor="text1"/>
          <w:sz w:val="28"/>
          <w:szCs w:val="28"/>
          <w:shd w:val="clear" w:color="auto" w:fill="FFFFFF"/>
        </w:rPr>
        <w:t>突破涂料制备及</w:t>
      </w:r>
      <w:r>
        <w:rPr>
          <w:rFonts w:ascii="Times New Roman" w:eastAsia="仿宋" w:hAnsi="Times New Roman" w:cs="Times New Roman"/>
          <w:color w:val="000000" w:themeColor="text1"/>
          <w:sz w:val="28"/>
          <w:szCs w:val="28"/>
          <w:shd w:val="clear" w:color="auto" w:fill="FFFFFF"/>
        </w:rPr>
        <w:t>VOC</w:t>
      </w:r>
      <w:r>
        <w:rPr>
          <w:rFonts w:ascii="Times New Roman" w:eastAsia="仿宋" w:hAnsi="Times New Roman" w:cs="Times New Roman"/>
          <w:color w:val="000000" w:themeColor="text1"/>
          <w:sz w:val="28"/>
          <w:szCs w:val="28"/>
          <w:shd w:val="clear" w:color="auto" w:fill="FFFFFF"/>
        </w:rPr>
        <w:t>控制关键技术，要求</w:t>
      </w:r>
      <w:r>
        <w:rPr>
          <w:rFonts w:ascii="Times New Roman" w:eastAsia="仿宋" w:hAnsi="Times New Roman" w:cs="Times New Roman"/>
          <w:color w:val="000000" w:themeColor="text1"/>
          <w:sz w:val="28"/>
          <w:szCs w:val="28"/>
          <w:shd w:val="clear" w:color="auto" w:fill="FFFFFF"/>
        </w:rPr>
        <w:t>TVOC</w:t>
      </w:r>
      <w:r>
        <w:rPr>
          <w:rFonts w:ascii="Times New Roman" w:eastAsia="仿宋" w:hAnsi="Times New Roman" w:cs="Times New Roman"/>
          <w:color w:val="000000" w:themeColor="text1"/>
          <w:sz w:val="28"/>
          <w:szCs w:val="28"/>
          <w:shd w:val="clear" w:color="auto" w:fill="FFFFFF"/>
        </w:rPr>
        <w:t>含量</w:t>
      </w:r>
      <w:r>
        <w:rPr>
          <w:rFonts w:ascii="Times New Roman" w:eastAsia="仿宋" w:hAnsi="Times New Roman" w:cs="Times New Roman"/>
          <w:color w:val="000000" w:themeColor="text1"/>
          <w:sz w:val="28"/>
          <w:szCs w:val="28"/>
          <w:shd w:val="clear" w:color="auto" w:fill="FFFFFF"/>
        </w:rPr>
        <w:t>≤80 mg/m</w:t>
      </w:r>
      <w:r>
        <w:rPr>
          <w:rFonts w:ascii="Times New Roman" w:eastAsia="仿宋" w:hAnsi="Times New Roman" w:cs="Times New Roman"/>
          <w:color w:val="000000" w:themeColor="text1"/>
          <w:sz w:val="28"/>
          <w:szCs w:val="28"/>
          <w:shd w:val="clear" w:color="auto" w:fill="FFFFFF"/>
          <w:vertAlign w:val="superscript"/>
        </w:rPr>
        <w:t>3</w:t>
      </w:r>
      <w:r>
        <w:rPr>
          <w:rFonts w:ascii="Times New Roman" w:eastAsia="仿宋" w:hAnsi="Times New Roman" w:cs="Times New Roman"/>
          <w:color w:val="000000" w:themeColor="text1"/>
          <w:sz w:val="28"/>
          <w:szCs w:val="28"/>
          <w:shd w:val="clear" w:color="auto" w:fill="FFFFFF"/>
        </w:rPr>
        <w:t>，性能指标达到国际先进水平；产生</w:t>
      </w:r>
      <w:r>
        <w:rPr>
          <w:rFonts w:ascii="Times New Roman" w:eastAsia="仿宋" w:hAnsi="Times New Roman" w:cs="Times New Roman" w:hint="eastAsia"/>
          <w:color w:val="000000" w:themeColor="text1"/>
          <w:sz w:val="28"/>
          <w:szCs w:val="28"/>
          <w:shd w:val="clear" w:color="auto" w:fill="FFFFFF"/>
        </w:rPr>
        <w:t>2</w:t>
      </w:r>
      <w:r>
        <w:rPr>
          <w:rFonts w:ascii="Times New Roman" w:eastAsia="仿宋" w:hAnsi="Times New Roman" w:cs="Times New Roman" w:hint="eastAsia"/>
          <w:color w:val="000000" w:themeColor="text1"/>
          <w:sz w:val="28"/>
          <w:szCs w:val="28"/>
          <w:shd w:val="clear" w:color="auto" w:fill="FFFFFF"/>
        </w:rPr>
        <w:t>项以上</w:t>
      </w:r>
      <w:r>
        <w:rPr>
          <w:rFonts w:ascii="Times New Roman" w:eastAsia="仿宋" w:hAnsi="Times New Roman" w:cs="Times New Roman"/>
          <w:color w:val="000000" w:themeColor="text1"/>
          <w:sz w:val="28"/>
          <w:szCs w:val="28"/>
          <w:shd w:val="clear" w:color="auto" w:fill="FFFFFF"/>
        </w:rPr>
        <w:t>具有自主发明专利的关键材料及其工艺技术，并在相关领域进行工程示范应用。</w:t>
      </w:r>
    </w:p>
    <w:p w:rsidR="00DE349C" w:rsidRDefault="000F04C5">
      <w:pPr>
        <w:spacing w:line="37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66.应用于5G通信领域的低</w:t>
      </w:r>
      <w:proofErr w:type="gramStart"/>
      <w:r>
        <w:rPr>
          <w:rFonts w:ascii="仿宋" w:eastAsia="仿宋" w:hAnsi="仿宋" w:hint="eastAsia"/>
          <w:b/>
          <w:sz w:val="28"/>
          <w:szCs w:val="28"/>
          <w:shd w:val="clear" w:color="auto" w:fill="FFFFFF"/>
        </w:rPr>
        <w:t>介</w:t>
      </w:r>
      <w:proofErr w:type="gramEnd"/>
      <w:r>
        <w:rPr>
          <w:rFonts w:ascii="仿宋" w:eastAsia="仿宋" w:hAnsi="仿宋" w:hint="eastAsia"/>
          <w:b/>
          <w:sz w:val="28"/>
          <w:szCs w:val="28"/>
          <w:shd w:val="clear" w:color="auto" w:fill="FFFFFF"/>
        </w:rPr>
        <w:t>电LDS材料研究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Times New Roman" w:eastAsia="仿宋" w:hAnsi="Times New Roman" w:cs="Times New Roman" w:hint="eastAsia"/>
          <w:kern w:val="2"/>
          <w:sz w:val="28"/>
          <w:szCs w:val="28"/>
          <w:shd w:val="clear" w:color="auto" w:fill="FFFFFF"/>
        </w:rPr>
        <w:t>研究内容：</w:t>
      </w:r>
      <w:r>
        <w:rPr>
          <w:rFonts w:ascii="仿宋" w:eastAsia="仿宋" w:hAnsi="仿宋"/>
          <w:sz w:val="28"/>
          <w:szCs w:val="28"/>
          <w:shd w:val="clear" w:color="auto" w:fill="FFFFFF"/>
        </w:rPr>
        <w:t>针对5G通讯领域对LDS材料的性能要求，研究低介电常数LCP、PPS、PPO等树脂的改性方法，表征改性树脂的机械性能、耐温性和介电性能等，建立结构与性能关系，开发系列可靠性好，能满足5G基站天线振子、5G智能手机等需求的LDS树脂材料。</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仿宋"/>
          <w:sz w:val="28"/>
          <w:szCs w:val="28"/>
          <w:shd w:val="clear" w:color="auto" w:fill="FFFFFF"/>
        </w:rPr>
      </w:pPr>
      <w:r>
        <w:rPr>
          <w:rFonts w:ascii="Times New Roman" w:eastAsia="仿宋" w:hAnsi="Times New Roman" w:cs="Times New Roman" w:hint="eastAsia"/>
          <w:kern w:val="2"/>
          <w:sz w:val="28"/>
          <w:szCs w:val="28"/>
          <w:shd w:val="clear" w:color="auto" w:fill="FFFFFF"/>
        </w:rPr>
        <w:t>考核指标：</w:t>
      </w:r>
      <w:r>
        <w:rPr>
          <w:rFonts w:ascii="仿宋" w:eastAsia="仿宋" w:hAnsi="仿宋" w:cs="仿宋" w:hint="eastAsia"/>
          <w:sz w:val="28"/>
          <w:szCs w:val="28"/>
          <w:shd w:val="clear" w:color="auto" w:fill="FFFFFF"/>
        </w:rPr>
        <w:t>热变形温度≥120℃，-40</w:t>
      </w:r>
      <w:r>
        <w:rPr>
          <w:rFonts w:ascii="仿宋" w:eastAsia="仿宋" w:hAnsi="仿宋" w:cs="仿宋" w:hint="eastAsia"/>
          <w:sz w:val="28"/>
          <w:szCs w:val="28"/>
          <w:shd w:val="clear" w:color="auto" w:fill="FFFFFF"/>
        </w:rPr>
        <w:sym w:font="Symbol" w:char="F0B0"/>
      </w:r>
      <w:r>
        <w:rPr>
          <w:rFonts w:ascii="仿宋" w:eastAsia="仿宋" w:hAnsi="仿宋" w:cs="仿宋" w:hint="eastAsia"/>
          <w:sz w:val="28"/>
          <w:szCs w:val="28"/>
          <w:shd w:val="clear" w:color="auto" w:fill="FFFFFF"/>
        </w:rPr>
        <w:t>C下简支梁缺口冲击强度≥20KJ/m2，相对介电常数≤3.1，损耗因子≤0.005；形成LDS树脂生产工艺包、产品技术规范2套以上。申请发明专利4项以上。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67.隔热储热保温功能一体化陶瓷</w:t>
      </w:r>
      <w:proofErr w:type="gramStart"/>
      <w:r>
        <w:rPr>
          <w:rFonts w:ascii="仿宋" w:eastAsia="仿宋" w:hAnsi="仿宋" w:cs="Times New Roman" w:hint="eastAsia"/>
          <w:b/>
          <w:sz w:val="28"/>
          <w:szCs w:val="28"/>
          <w:shd w:val="clear" w:color="auto" w:fill="FFFFFF"/>
        </w:rPr>
        <w:t>基材料</w:t>
      </w:r>
      <w:proofErr w:type="gramEnd"/>
      <w:r>
        <w:rPr>
          <w:rFonts w:ascii="仿宋" w:eastAsia="仿宋" w:hAnsi="仿宋" w:cs="Times New Roman" w:hint="eastAsia"/>
          <w:b/>
          <w:sz w:val="28"/>
          <w:szCs w:val="28"/>
          <w:shd w:val="clear" w:color="auto" w:fill="FFFFFF"/>
        </w:rPr>
        <w:t>技术研发</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cs="Times New Roman"/>
          <w:sz w:val="28"/>
          <w:szCs w:val="28"/>
          <w:shd w:val="clear" w:color="auto" w:fill="FFFFFF"/>
        </w:rPr>
      </w:pPr>
      <w:r>
        <w:rPr>
          <w:rFonts w:ascii="Times New Roman" w:eastAsia="仿宋" w:hAnsi="Times New Roman" w:cs="Times New Roman" w:hint="eastAsia"/>
          <w:kern w:val="2"/>
          <w:sz w:val="28"/>
          <w:szCs w:val="28"/>
          <w:shd w:val="clear" w:color="auto" w:fill="FFFFFF"/>
        </w:rPr>
        <w:t>研究内容：</w:t>
      </w:r>
      <w:r>
        <w:rPr>
          <w:rFonts w:ascii="Times New Roman" w:eastAsia="仿宋" w:hAnsi="Times New Roman" w:cs="Times New Roman" w:hint="eastAsia"/>
          <w:sz w:val="28"/>
          <w:szCs w:val="28"/>
          <w:shd w:val="clear" w:color="auto" w:fill="FFFFFF"/>
        </w:rPr>
        <w:t>研究</w:t>
      </w:r>
      <w:r>
        <w:rPr>
          <w:rFonts w:ascii="Times New Roman" w:eastAsia="仿宋" w:hAnsi="Times New Roman" w:cs="Times New Roman"/>
          <w:sz w:val="28"/>
          <w:szCs w:val="28"/>
          <w:shd w:val="clear" w:color="auto" w:fill="FFFFFF"/>
        </w:rPr>
        <w:t>陶瓷基相变储热复合建筑材料的设计与制备、性能表征与优化，</w:t>
      </w:r>
      <w:bookmarkStart w:id="15" w:name="_Hlk68787607"/>
      <w:r>
        <w:rPr>
          <w:rFonts w:ascii="Times New Roman" w:eastAsia="仿宋" w:hAnsi="Times New Roman" w:cs="Times New Roman"/>
          <w:sz w:val="28"/>
          <w:szCs w:val="28"/>
          <w:shd w:val="clear" w:color="auto" w:fill="FFFFFF"/>
        </w:rPr>
        <w:t>陶瓷基相变储热复合建筑材料</w:t>
      </w:r>
      <w:bookmarkEnd w:id="15"/>
      <w:r>
        <w:rPr>
          <w:rFonts w:ascii="Times New Roman" w:eastAsia="仿宋" w:hAnsi="Times New Roman" w:cs="Times New Roman"/>
          <w:sz w:val="28"/>
          <w:szCs w:val="28"/>
          <w:shd w:val="clear" w:color="auto" w:fill="FFFFFF"/>
        </w:rPr>
        <w:t>在建筑热环境中的应用与调控机制研究。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Times New Roman" w:eastAsia="仿宋" w:hAnsi="Times New Roman" w:cs="Times New Roman" w:hint="eastAsia"/>
          <w:kern w:val="2"/>
          <w:sz w:val="28"/>
          <w:szCs w:val="28"/>
          <w:shd w:val="clear" w:color="auto" w:fill="FFFFFF"/>
        </w:rPr>
        <w:t>考核指标：</w:t>
      </w:r>
      <w:r>
        <w:rPr>
          <w:rFonts w:ascii="仿宋" w:eastAsia="仿宋" w:hAnsi="仿宋" w:cs="仿宋" w:hint="eastAsia"/>
          <w:sz w:val="28"/>
          <w:szCs w:val="28"/>
          <w:shd w:val="clear" w:color="auto" w:fill="FFFFFF"/>
        </w:rPr>
        <w:t>高储热密度相变材料的相变温度15-25 ℃，储能密度大于150 J/cm</w:t>
      </w:r>
      <w:r>
        <w:rPr>
          <w:rFonts w:ascii="仿宋" w:eastAsia="仿宋" w:hAnsi="仿宋" w:cs="仿宋" w:hint="eastAsia"/>
          <w:sz w:val="28"/>
          <w:szCs w:val="28"/>
          <w:shd w:val="clear" w:color="auto" w:fill="FFFFFF"/>
          <w:vertAlign w:val="superscript"/>
        </w:rPr>
        <w:t>3</w:t>
      </w:r>
      <w:r>
        <w:rPr>
          <w:rFonts w:ascii="仿宋" w:eastAsia="仿宋" w:hAnsi="仿宋" w:cs="仿宋" w:hint="eastAsia"/>
          <w:sz w:val="28"/>
          <w:szCs w:val="28"/>
          <w:shd w:val="clear" w:color="auto" w:fill="FFFFFF"/>
        </w:rPr>
        <w:t>；复合建筑材料热导率0.02-0.1 W/mK，容重800-1500 kg/m</w:t>
      </w:r>
      <w:r>
        <w:rPr>
          <w:rFonts w:ascii="仿宋" w:eastAsia="仿宋" w:hAnsi="仿宋" w:cs="仿宋" w:hint="eastAsia"/>
          <w:sz w:val="28"/>
          <w:szCs w:val="28"/>
          <w:shd w:val="clear" w:color="auto" w:fill="FFFFFF"/>
          <w:vertAlign w:val="superscript"/>
        </w:rPr>
        <w:t>3</w:t>
      </w:r>
      <w:r>
        <w:rPr>
          <w:rFonts w:ascii="仿宋" w:eastAsia="仿宋" w:hAnsi="仿宋" w:cs="仿宋" w:hint="eastAsia"/>
          <w:sz w:val="28"/>
          <w:szCs w:val="28"/>
          <w:shd w:val="clear" w:color="auto" w:fill="FFFFFF"/>
        </w:rPr>
        <w:t>，强度≥5MPa，制品满足国家规范要求和环保保准，并形成工程示范。</w:t>
      </w:r>
      <w:r>
        <w:rPr>
          <w:rFonts w:ascii="Times New Roman" w:eastAsia="仿宋" w:hAnsi="Times New Roman" w:cs="Times New Roman"/>
          <w:sz w:val="28"/>
          <w:szCs w:val="28"/>
          <w:shd w:val="clear" w:color="auto" w:fill="FFFFFF"/>
        </w:rPr>
        <w:t>申请发明专利</w:t>
      </w:r>
      <w:r>
        <w:rPr>
          <w:rFonts w:ascii="Times New Roman" w:eastAsia="仿宋" w:hAnsi="Times New Roman" w:cs="Times New Roman"/>
          <w:sz w:val="28"/>
          <w:szCs w:val="28"/>
          <w:shd w:val="clear" w:color="auto" w:fill="FFFFFF"/>
        </w:rPr>
        <w:t>4</w:t>
      </w:r>
      <w:r>
        <w:rPr>
          <w:rFonts w:ascii="Times New Roman" w:eastAsia="仿宋" w:hAnsi="Times New Roman" w:cs="Times New Roman"/>
          <w:sz w:val="28"/>
          <w:szCs w:val="28"/>
          <w:shd w:val="clear" w:color="auto" w:fill="FFFFFF"/>
        </w:rPr>
        <w:t>项</w:t>
      </w:r>
      <w:r>
        <w:rPr>
          <w:rFonts w:ascii="Times New Roman" w:eastAsia="仿宋" w:hAnsi="Times New Roman" w:cs="Times New Roman" w:hint="eastAsia"/>
          <w:sz w:val="28"/>
          <w:szCs w:val="28"/>
          <w:shd w:val="clear" w:color="auto" w:fill="FFFFFF"/>
        </w:rPr>
        <w:t>以上</w:t>
      </w:r>
      <w:r>
        <w:rPr>
          <w:rFonts w:ascii="Times New Roman" w:eastAsia="仿宋" w:hAnsi="Times New Roman" w:cs="Times New Roman"/>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68.具有高效防护性能的超细纤维材料研究</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cs="Times New Roman"/>
          <w:sz w:val="28"/>
          <w:szCs w:val="28"/>
          <w:shd w:val="clear" w:color="auto" w:fill="FFFFFF"/>
        </w:rPr>
      </w:pPr>
      <w:r>
        <w:rPr>
          <w:rFonts w:ascii="Times New Roman" w:eastAsia="仿宋" w:hAnsi="Times New Roman" w:cs="Times New Roman" w:hint="eastAsia"/>
          <w:kern w:val="2"/>
          <w:sz w:val="28"/>
          <w:szCs w:val="28"/>
          <w:shd w:val="clear" w:color="auto" w:fill="FFFFFF"/>
        </w:rPr>
        <w:t>研究内容：研究</w:t>
      </w:r>
      <w:r>
        <w:rPr>
          <w:rFonts w:ascii="仿宋" w:eastAsia="仿宋" w:hAnsi="仿宋" w:cs="仿宋" w:hint="eastAsia"/>
          <w:sz w:val="28"/>
          <w:szCs w:val="28"/>
          <w:shd w:val="clear" w:color="auto" w:fill="FFFFFF"/>
        </w:rPr>
        <w:t>在线反应共聚制备杀菌抗病毒或亲水性功能聚烯烃树脂关键技术，功能性聚烯烃超细纤维制造技术，具有高效过滤阻隔、杀菌抗病毒功能，以及舒适性的超细纤维复合非织造防护材料的结构设计、性能表征及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Times New Roman" w:eastAsia="仿宋" w:hAnsi="Times New Roman" w:cs="Times New Roman" w:hint="eastAsia"/>
          <w:kern w:val="2"/>
          <w:sz w:val="28"/>
          <w:szCs w:val="28"/>
          <w:shd w:val="clear" w:color="auto" w:fill="FFFFFF"/>
        </w:rPr>
        <w:t>考核指标：</w:t>
      </w:r>
      <w:r>
        <w:rPr>
          <w:rFonts w:ascii="仿宋" w:eastAsia="仿宋" w:hAnsi="仿宋" w:cs="仿宋" w:hint="eastAsia"/>
          <w:sz w:val="28"/>
          <w:szCs w:val="28"/>
          <w:shd w:val="clear" w:color="auto" w:fill="FFFFFF"/>
        </w:rPr>
        <w:t>对0.3μm的NaCl颗粒过滤效果≥95%；对金葡球菌气溶胶的过滤效率≥95%；杀菌率＞99%，抗病毒性＞99%；超细纤维</w:t>
      </w:r>
      <w:r>
        <w:rPr>
          <w:rFonts w:ascii="仿宋" w:eastAsia="仿宋" w:hAnsi="仿宋" w:cs="仿宋" w:hint="eastAsia"/>
          <w:sz w:val="28"/>
          <w:szCs w:val="28"/>
          <w:shd w:val="clear" w:color="auto" w:fill="FFFFFF"/>
        </w:rPr>
        <w:lastRenderedPageBreak/>
        <w:t>复合防护材料的透气率和单向导湿性能优于现有</w:t>
      </w:r>
      <w:proofErr w:type="gramStart"/>
      <w:r>
        <w:rPr>
          <w:rFonts w:ascii="仿宋" w:eastAsia="仿宋" w:hAnsi="仿宋" w:cs="仿宋" w:hint="eastAsia"/>
          <w:sz w:val="28"/>
          <w:szCs w:val="28"/>
          <w:shd w:val="clear" w:color="auto" w:fill="FFFFFF"/>
        </w:rPr>
        <w:t>防护服类产品</w:t>
      </w:r>
      <w:proofErr w:type="gramEnd"/>
      <w:r>
        <w:rPr>
          <w:rFonts w:ascii="仿宋" w:eastAsia="仿宋" w:hAnsi="仿宋" w:cs="仿宋" w:hint="eastAsia"/>
          <w:sz w:val="28"/>
          <w:szCs w:val="28"/>
          <w:shd w:val="clear" w:color="auto" w:fill="FFFFFF"/>
        </w:rPr>
        <w:t>。申请发明专利3项以上。</w:t>
      </w:r>
    </w:p>
    <w:p w:rsidR="00DE349C" w:rsidRDefault="000F04C5">
      <w:pPr>
        <w:pStyle w:val="aa"/>
        <w:shd w:val="clear" w:color="auto" w:fill="FFFFFF"/>
        <w:spacing w:before="0" w:beforeAutospacing="0" w:after="0" w:afterAutospacing="0" w:line="370" w:lineRule="exact"/>
        <w:ind w:firstLineChars="200" w:firstLine="562"/>
        <w:jc w:val="both"/>
        <w:rPr>
          <w:rFonts w:ascii="Times New Roman" w:eastAsia="仿宋" w:hAnsi="Times New Roman" w:cs="Times New Roman"/>
          <w:b/>
          <w:sz w:val="28"/>
          <w:szCs w:val="28"/>
          <w:shd w:val="clear" w:color="auto" w:fill="FFFFFF"/>
        </w:rPr>
      </w:pPr>
      <w:r>
        <w:rPr>
          <w:rFonts w:ascii="仿宋" w:eastAsia="仿宋" w:hAnsi="仿宋" w:cs="Times New Roman" w:hint="eastAsia"/>
          <w:b/>
          <w:sz w:val="28"/>
          <w:szCs w:val="28"/>
          <w:shd w:val="clear" w:color="auto" w:fill="FFFFFF"/>
        </w:rPr>
        <w:t>69.航空航天用纤维材料的设计制备与应用开发</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Times New Roman" w:eastAsia="仿宋" w:hAnsi="Times New Roman" w:cs="Times New Roman" w:hint="eastAsia"/>
          <w:kern w:val="2"/>
          <w:sz w:val="28"/>
          <w:szCs w:val="28"/>
          <w:shd w:val="clear" w:color="auto" w:fill="FFFFFF"/>
        </w:rPr>
        <w:t>研究内容：</w:t>
      </w:r>
      <w:r>
        <w:rPr>
          <w:rFonts w:ascii="仿宋" w:eastAsia="仿宋" w:hAnsi="仿宋" w:cs="Times New Roman" w:hint="eastAsia"/>
          <w:bCs/>
          <w:sz w:val="28"/>
          <w:szCs w:val="28"/>
          <w:shd w:val="clear" w:color="auto" w:fill="FFFFFF"/>
        </w:rPr>
        <w:t>研究极端太空环境下高性能芳香族聚酰</w:t>
      </w:r>
      <w:r>
        <w:rPr>
          <w:rFonts w:ascii="仿宋" w:eastAsia="仿宋" w:hAnsi="仿宋" w:cs="Times New Roman"/>
          <w:bCs/>
          <w:sz w:val="28"/>
          <w:szCs w:val="28"/>
          <w:shd w:val="clear" w:color="auto" w:fill="FFFFFF"/>
        </w:rPr>
        <w:t>(</w:t>
      </w:r>
      <w:r>
        <w:rPr>
          <w:rFonts w:ascii="仿宋" w:eastAsia="仿宋" w:hAnsi="仿宋" w:cs="Times New Roman" w:hint="eastAsia"/>
          <w:bCs/>
          <w:sz w:val="28"/>
          <w:szCs w:val="28"/>
          <w:shd w:val="clear" w:color="auto" w:fill="FFFFFF"/>
        </w:rPr>
        <w:t>亚</w:t>
      </w:r>
      <w:r>
        <w:rPr>
          <w:rFonts w:ascii="仿宋" w:eastAsia="仿宋" w:hAnsi="仿宋" w:cs="Times New Roman"/>
          <w:bCs/>
          <w:sz w:val="28"/>
          <w:szCs w:val="28"/>
          <w:shd w:val="clear" w:color="auto" w:fill="FFFFFF"/>
        </w:rPr>
        <w:t>)</w:t>
      </w:r>
      <w:r>
        <w:rPr>
          <w:rFonts w:ascii="仿宋" w:eastAsia="仿宋" w:hAnsi="仿宋" w:cs="Times New Roman" w:hint="eastAsia"/>
          <w:bCs/>
          <w:sz w:val="28"/>
          <w:szCs w:val="28"/>
          <w:shd w:val="clear" w:color="auto" w:fill="FFFFFF"/>
        </w:rPr>
        <w:t>胺纤维力学和功能失效的机理，提高高性能芳香族聚酰</w:t>
      </w:r>
      <w:r>
        <w:rPr>
          <w:rFonts w:ascii="仿宋" w:eastAsia="仿宋" w:hAnsi="仿宋" w:cs="Times New Roman"/>
          <w:bCs/>
          <w:sz w:val="28"/>
          <w:szCs w:val="28"/>
          <w:shd w:val="clear" w:color="auto" w:fill="FFFFFF"/>
        </w:rPr>
        <w:t>(</w:t>
      </w:r>
      <w:r>
        <w:rPr>
          <w:rFonts w:ascii="仿宋" w:eastAsia="仿宋" w:hAnsi="仿宋" w:cs="Times New Roman" w:hint="eastAsia"/>
          <w:bCs/>
          <w:sz w:val="28"/>
          <w:szCs w:val="28"/>
          <w:shd w:val="clear" w:color="auto" w:fill="FFFFFF"/>
        </w:rPr>
        <w:t>亚</w:t>
      </w:r>
      <w:r>
        <w:rPr>
          <w:rFonts w:ascii="仿宋" w:eastAsia="仿宋" w:hAnsi="仿宋" w:cs="Times New Roman"/>
          <w:bCs/>
          <w:sz w:val="28"/>
          <w:szCs w:val="28"/>
          <w:shd w:val="clear" w:color="auto" w:fill="FFFFFF"/>
        </w:rPr>
        <w:t>)</w:t>
      </w:r>
      <w:r>
        <w:rPr>
          <w:rFonts w:ascii="仿宋" w:eastAsia="仿宋" w:hAnsi="仿宋" w:cs="Times New Roman" w:hint="eastAsia"/>
          <w:bCs/>
          <w:sz w:val="28"/>
          <w:szCs w:val="28"/>
          <w:shd w:val="clear" w:color="auto" w:fill="FFFFFF"/>
        </w:rPr>
        <w:t>胺纤维的构建与抗极端太空环境性能，提高高性能芳香族聚酰</w:t>
      </w:r>
      <w:r>
        <w:rPr>
          <w:rFonts w:ascii="仿宋" w:eastAsia="仿宋" w:hAnsi="仿宋" w:cs="Times New Roman"/>
          <w:bCs/>
          <w:sz w:val="28"/>
          <w:szCs w:val="28"/>
          <w:shd w:val="clear" w:color="auto" w:fill="FFFFFF"/>
        </w:rPr>
        <w:t>(</w:t>
      </w:r>
      <w:r>
        <w:rPr>
          <w:rFonts w:ascii="仿宋" w:eastAsia="仿宋" w:hAnsi="仿宋" w:cs="Times New Roman" w:hint="eastAsia"/>
          <w:bCs/>
          <w:sz w:val="28"/>
          <w:szCs w:val="28"/>
          <w:shd w:val="clear" w:color="auto" w:fill="FFFFFF"/>
        </w:rPr>
        <w:t>亚</w:t>
      </w:r>
      <w:r>
        <w:rPr>
          <w:rFonts w:ascii="仿宋" w:eastAsia="仿宋" w:hAnsi="仿宋" w:cs="Times New Roman"/>
          <w:bCs/>
          <w:sz w:val="28"/>
          <w:szCs w:val="28"/>
          <w:shd w:val="clear" w:color="auto" w:fill="FFFFFF"/>
        </w:rPr>
        <w:t>)</w:t>
      </w:r>
      <w:r>
        <w:rPr>
          <w:rFonts w:ascii="仿宋" w:eastAsia="仿宋" w:hAnsi="仿宋" w:cs="Times New Roman" w:hint="eastAsia"/>
          <w:bCs/>
          <w:sz w:val="28"/>
          <w:szCs w:val="28"/>
          <w:shd w:val="clear" w:color="auto" w:fill="FFFFFF"/>
        </w:rPr>
        <w:t>胺纱线和织物结构的调控和抗极端太空环境性能，开展抗极端太空环境高性能芳香族聚酰</w:t>
      </w:r>
      <w:r>
        <w:rPr>
          <w:rFonts w:ascii="仿宋" w:eastAsia="仿宋" w:hAnsi="仿宋" w:cs="Times New Roman"/>
          <w:bCs/>
          <w:sz w:val="28"/>
          <w:szCs w:val="28"/>
          <w:shd w:val="clear" w:color="auto" w:fill="FFFFFF"/>
        </w:rPr>
        <w:t>(</w:t>
      </w:r>
      <w:r>
        <w:rPr>
          <w:rFonts w:ascii="仿宋" w:eastAsia="仿宋" w:hAnsi="仿宋" w:cs="Times New Roman" w:hint="eastAsia"/>
          <w:bCs/>
          <w:sz w:val="28"/>
          <w:szCs w:val="28"/>
          <w:shd w:val="clear" w:color="auto" w:fill="FFFFFF"/>
        </w:rPr>
        <w:t>亚</w:t>
      </w:r>
      <w:r>
        <w:rPr>
          <w:rFonts w:ascii="仿宋" w:eastAsia="仿宋" w:hAnsi="仿宋" w:cs="Times New Roman"/>
          <w:bCs/>
          <w:sz w:val="28"/>
          <w:szCs w:val="28"/>
          <w:shd w:val="clear" w:color="auto" w:fill="FFFFFF"/>
        </w:rPr>
        <w:t>)</w:t>
      </w:r>
      <w:r>
        <w:rPr>
          <w:rFonts w:ascii="仿宋" w:eastAsia="仿宋" w:hAnsi="仿宋" w:cs="Times New Roman" w:hint="eastAsia"/>
          <w:bCs/>
          <w:sz w:val="28"/>
          <w:szCs w:val="28"/>
          <w:shd w:val="clear" w:color="auto" w:fill="FFFFFF"/>
        </w:rPr>
        <w:t>胺纤维及其织物的量产技术及装备研发。</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仿宋" w:eastAsia="仿宋" w:hAnsi="仿宋" w:cs="Times New Roman" w:hint="eastAsia"/>
          <w:bCs/>
          <w:sz w:val="28"/>
          <w:szCs w:val="28"/>
          <w:shd w:val="clear" w:color="auto" w:fill="FFFFFF"/>
        </w:rPr>
        <w:t>考核指标：168h太空强紫外线辐照后，力学强度保持率≥90%；72h太空原子氧轰击后，材料表面刻蚀率下降95%以上；经100次-150-180℃循环，材料力学保持率≥98%，功能性保持率≥90%。申请发明专利10项以上。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70.芳纶纤维及其制品关键技术研究</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sz w:val="28"/>
          <w:szCs w:val="28"/>
          <w:shd w:val="clear" w:color="auto" w:fill="FFFFFF"/>
        </w:rPr>
      </w:pPr>
      <w:r>
        <w:rPr>
          <w:rFonts w:ascii="Times New Roman" w:eastAsia="仿宋" w:hAnsi="Times New Roman" w:cs="Times New Roman" w:hint="eastAsia"/>
          <w:kern w:val="2"/>
          <w:sz w:val="28"/>
          <w:szCs w:val="28"/>
          <w:shd w:val="clear" w:color="auto" w:fill="FFFFFF"/>
        </w:rPr>
        <w:t>研究内容：</w:t>
      </w:r>
      <w:r>
        <w:rPr>
          <w:rFonts w:ascii="Times New Roman" w:eastAsia="仿宋" w:hAnsi="Times New Roman"/>
          <w:sz w:val="28"/>
          <w:szCs w:val="28"/>
          <w:shd w:val="clear" w:color="auto" w:fill="FFFFFF"/>
        </w:rPr>
        <w:t>设计芳纶纱线及织物的组织结构，开发芳纶纤维的纺纱及织造方法与设备，建立其结构与机械性能的关系，研究不同结构芳纶纱线和织物的界面性能，形成生产示范线。</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仿宋" w:eastAsia="仿宋" w:hAnsi="仿宋" w:cs="Times New Roman" w:hint="eastAsia"/>
          <w:bCs/>
          <w:sz w:val="28"/>
          <w:szCs w:val="28"/>
          <w:shd w:val="clear" w:color="auto" w:fill="FFFFFF"/>
        </w:rPr>
        <w:t>考核指标</w:t>
      </w:r>
      <w:r>
        <w:rPr>
          <w:rFonts w:ascii="仿宋" w:eastAsia="仿宋" w:hAnsi="仿宋" w:cs="仿宋" w:hint="eastAsia"/>
          <w:bCs/>
          <w:sz w:val="28"/>
          <w:szCs w:val="28"/>
          <w:shd w:val="clear" w:color="auto" w:fill="FFFFFF"/>
        </w:rPr>
        <w:t>：</w:t>
      </w:r>
      <w:r>
        <w:rPr>
          <w:rFonts w:ascii="仿宋" w:eastAsia="仿宋" w:hAnsi="仿宋" w:cs="仿宋" w:hint="eastAsia"/>
          <w:sz w:val="28"/>
          <w:szCs w:val="28"/>
          <w:shd w:val="clear" w:color="auto" w:fill="FFFFFF"/>
        </w:rPr>
        <w:t>单线断裂强力变异系数CV（%）</w:t>
      </w:r>
      <w:r>
        <w:rPr>
          <w:rFonts w:ascii="仿宋" w:eastAsia="仿宋" w:hAnsi="仿宋" w:cs="仿宋" w:hint="eastAsia"/>
          <w:sz w:val="28"/>
          <w:szCs w:val="28"/>
          <w:shd w:val="clear" w:color="auto" w:fill="FFFFFF"/>
        </w:rPr>
        <w:sym w:font="Symbol" w:char="F0A3"/>
      </w:r>
      <w:r>
        <w:rPr>
          <w:rFonts w:ascii="仿宋" w:eastAsia="仿宋" w:hAnsi="仿宋" w:cs="仿宋" w:hint="eastAsia"/>
          <w:sz w:val="28"/>
          <w:szCs w:val="28"/>
          <w:shd w:val="clear" w:color="auto" w:fill="FFFFFF"/>
        </w:rPr>
        <w:t>9，百米重量偏差（%）±2.5，百米重量变异系数CV（%）</w:t>
      </w:r>
      <w:r>
        <w:rPr>
          <w:rFonts w:ascii="仿宋" w:eastAsia="仿宋" w:hAnsi="仿宋" w:cs="仿宋" w:hint="eastAsia"/>
          <w:sz w:val="28"/>
          <w:szCs w:val="28"/>
          <w:shd w:val="clear" w:color="auto" w:fill="FFFFFF"/>
        </w:rPr>
        <w:sym w:font="Symbol" w:char="F0A3"/>
      </w:r>
      <w:r>
        <w:rPr>
          <w:rFonts w:ascii="仿宋" w:eastAsia="仿宋" w:hAnsi="仿宋" w:cs="仿宋" w:hint="eastAsia"/>
          <w:sz w:val="28"/>
          <w:szCs w:val="28"/>
          <w:shd w:val="clear" w:color="auto" w:fill="FFFFFF"/>
        </w:rPr>
        <w:t>2.2，捻度变异系数CV（%）</w:t>
      </w:r>
      <w:r>
        <w:rPr>
          <w:rFonts w:ascii="仿宋" w:eastAsia="仿宋" w:hAnsi="仿宋" w:cs="仿宋" w:hint="eastAsia"/>
          <w:sz w:val="28"/>
          <w:szCs w:val="28"/>
          <w:shd w:val="clear" w:color="auto" w:fill="FFFFFF"/>
        </w:rPr>
        <w:sym w:font="Symbol" w:char="F0A3"/>
      </w:r>
      <w:r>
        <w:rPr>
          <w:rFonts w:ascii="仿宋" w:eastAsia="仿宋" w:hAnsi="仿宋" w:cs="仿宋" w:hint="eastAsia"/>
          <w:sz w:val="28"/>
          <w:szCs w:val="28"/>
          <w:shd w:val="clear" w:color="auto" w:fill="FFFFFF"/>
        </w:rPr>
        <w:t>6.0；芳纶织物防护性能指标：φ10球型弹（材质304不锈钢、重量4.15g），弹速880-920m/s</w:t>
      </w:r>
      <w:proofErr w:type="gramStart"/>
      <w:r>
        <w:rPr>
          <w:rFonts w:ascii="仿宋" w:eastAsia="仿宋" w:hAnsi="仿宋" w:cs="仿宋" w:hint="eastAsia"/>
          <w:sz w:val="28"/>
          <w:szCs w:val="28"/>
          <w:shd w:val="clear" w:color="auto" w:fill="FFFFFF"/>
        </w:rPr>
        <w:t>侵砌芳</w:t>
      </w:r>
      <w:proofErr w:type="gramEnd"/>
      <w:r>
        <w:rPr>
          <w:rFonts w:ascii="仿宋" w:eastAsia="仿宋" w:hAnsi="仿宋" w:cs="仿宋" w:hint="eastAsia"/>
          <w:sz w:val="28"/>
          <w:szCs w:val="28"/>
          <w:shd w:val="clear" w:color="auto" w:fill="FFFFFF"/>
        </w:rPr>
        <w:t>纶复合装甲板的吸能≧54.0J/㎏.㎡</w:t>
      </w:r>
      <w:bookmarkStart w:id="16" w:name="_Hlk68772267"/>
      <w:r>
        <w:rPr>
          <w:rFonts w:ascii="仿宋" w:eastAsia="仿宋" w:hAnsi="仿宋" w:cs="仿宋" w:hint="eastAsia"/>
          <w:sz w:val="28"/>
          <w:szCs w:val="28"/>
          <w:shd w:val="clear" w:color="auto" w:fill="FFFFFF"/>
        </w:rPr>
        <w:t>。申请发明专利3项以上。</w:t>
      </w:r>
      <w:bookmarkEnd w:id="16"/>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71.新型低成本</w:t>
      </w:r>
      <w:proofErr w:type="gramStart"/>
      <w:r>
        <w:rPr>
          <w:rFonts w:ascii="仿宋" w:eastAsia="仿宋" w:hAnsi="仿宋" w:cs="Times New Roman" w:hint="eastAsia"/>
          <w:b/>
          <w:sz w:val="28"/>
          <w:szCs w:val="28"/>
          <w:shd w:val="clear" w:color="auto" w:fill="FFFFFF"/>
        </w:rPr>
        <w:t>储能型钾离子</w:t>
      </w:r>
      <w:proofErr w:type="gramEnd"/>
      <w:r>
        <w:rPr>
          <w:rFonts w:ascii="仿宋" w:eastAsia="仿宋" w:hAnsi="仿宋" w:cs="Times New Roman" w:hint="eastAsia"/>
          <w:b/>
          <w:sz w:val="28"/>
          <w:szCs w:val="28"/>
          <w:shd w:val="clear" w:color="auto" w:fill="FFFFFF"/>
        </w:rPr>
        <w:t>电池关键材料研发</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研究内容：</w:t>
      </w:r>
      <w:r>
        <w:rPr>
          <w:rFonts w:ascii="仿宋" w:eastAsia="仿宋" w:hAnsi="仿宋" w:hint="eastAsia"/>
          <w:sz w:val="28"/>
          <w:szCs w:val="28"/>
          <w:shd w:val="clear" w:color="auto" w:fill="FFFFFF"/>
        </w:rPr>
        <w:t>研究分级</w:t>
      </w:r>
      <w:proofErr w:type="gramStart"/>
      <w:r>
        <w:rPr>
          <w:rFonts w:ascii="仿宋" w:eastAsia="仿宋" w:hAnsi="仿宋" w:hint="eastAsia"/>
          <w:sz w:val="28"/>
          <w:szCs w:val="28"/>
          <w:shd w:val="clear" w:color="auto" w:fill="FFFFFF"/>
        </w:rPr>
        <w:t>介</w:t>
      </w:r>
      <w:proofErr w:type="gramEnd"/>
      <w:r>
        <w:rPr>
          <w:rFonts w:ascii="仿宋" w:eastAsia="仿宋" w:hAnsi="仿宋" w:hint="eastAsia"/>
          <w:sz w:val="28"/>
          <w:szCs w:val="28"/>
          <w:shd w:val="clear" w:color="auto" w:fill="FFFFFF"/>
        </w:rPr>
        <w:t>孔</w:t>
      </w:r>
      <w:proofErr w:type="gramStart"/>
      <w:r>
        <w:rPr>
          <w:rFonts w:ascii="仿宋" w:eastAsia="仿宋" w:hAnsi="仿宋" w:hint="eastAsia"/>
          <w:sz w:val="28"/>
          <w:szCs w:val="28"/>
          <w:shd w:val="clear" w:color="auto" w:fill="FFFFFF"/>
        </w:rPr>
        <w:t>纳米线钾</w:t>
      </w:r>
      <w:proofErr w:type="gramEnd"/>
      <w:r>
        <w:rPr>
          <w:rFonts w:ascii="仿宋" w:eastAsia="仿宋" w:hAnsi="仿宋" w:hint="eastAsia"/>
          <w:sz w:val="28"/>
          <w:szCs w:val="28"/>
          <w:shd w:val="clear" w:color="auto" w:fill="FFFFFF"/>
        </w:rPr>
        <w:t>离子电池正极材料的表界面调控及原位作用机制；研制具有高结构稳定性、大离子扩散通道的电极材料；开展分级</w:t>
      </w:r>
      <w:proofErr w:type="gramStart"/>
      <w:r>
        <w:rPr>
          <w:rFonts w:ascii="仿宋" w:eastAsia="仿宋" w:hAnsi="仿宋" w:hint="eastAsia"/>
          <w:sz w:val="28"/>
          <w:szCs w:val="28"/>
          <w:shd w:val="clear" w:color="auto" w:fill="FFFFFF"/>
        </w:rPr>
        <w:t>介</w:t>
      </w:r>
      <w:proofErr w:type="gramEnd"/>
      <w:r>
        <w:rPr>
          <w:rFonts w:ascii="仿宋" w:eastAsia="仿宋" w:hAnsi="仿宋" w:hint="eastAsia"/>
          <w:sz w:val="28"/>
          <w:szCs w:val="28"/>
          <w:shd w:val="clear" w:color="auto" w:fill="FFFFFF"/>
        </w:rPr>
        <w:t>孔</w:t>
      </w:r>
      <w:proofErr w:type="gramStart"/>
      <w:r>
        <w:rPr>
          <w:rFonts w:ascii="仿宋" w:eastAsia="仿宋" w:hAnsi="仿宋" w:hint="eastAsia"/>
          <w:sz w:val="28"/>
          <w:szCs w:val="28"/>
          <w:shd w:val="clear" w:color="auto" w:fill="FFFFFF"/>
        </w:rPr>
        <w:t>纳米线</w:t>
      </w:r>
      <w:proofErr w:type="gramEnd"/>
      <w:r>
        <w:rPr>
          <w:rFonts w:ascii="仿宋" w:eastAsia="仿宋" w:hAnsi="仿宋" w:hint="eastAsia"/>
          <w:sz w:val="28"/>
          <w:szCs w:val="28"/>
          <w:shd w:val="clear" w:color="auto" w:fill="FFFFFF"/>
        </w:rPr>
        <w:t>正极材料微结构演变规律研究；开展钾离子</w:t>
      </w:r>
      <w:proofErr w:type="gramStart"/>
      <w:r>
        <w:rPr>
          <w:rFonts w:ascii="仿宋" w:eastAsia="仿宋" w:hAnsi="仿宋" w:hint="eastAsia"/>
          <w:sz w:val="28"/>
          <w:szCs w:val="28"/>
          <w:shd w:val="clear" w:color="auto" w:fill="FFFFFF"/>
        </w:rPr>
        <w:t>电池电</w:t>
      </w:r>
      <w:proofErr w:type="gramEnd"/>
      <w:r>
        <w:rPr>
          <w:rFonts w:ascii="仿宋" w:eastAsia="仿宋" w:hAnsi="仿宋" w:hint="eastAsia"/>
          <w:sz w:val="28"/>
          <w:szCs w:val="28"/>
          <w:shd w:val="clear" w:color="auto" w:fill="FFFFFF"/>
        </w:rPr>
        <w:t>芯设计、制备等研究，降低单体电池材料成本，发展低成本电芯单体制备工艺和技术，组装高性能钾离子单体电池。</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cs="仿宋" w:hint="eastAsia"/>
          <w:sz w:val="28"/>
          <w:szCs w:val="28"/>
          <w:shd w:val="clear" w:color="auto" w:fill="FFFFFF"/>
        </w:rPr>
        <w:t>考核指标：</w:t>
      </w:r>
      <w:r>
        <w:rPr>
          <w:rFonts w:ascii="仿宋" w:eastAsia="仿宋" w:hAnsi="仿宋" w:hint="eastAsia"/>
          <w:sz w:val="28"/>
          <w:szCs w:val="28"/>
          <w:shd w:val="clear" w:color="auto" w:fill="FFFFFF"/>
        </w:rPr>
        <w:t>获得2-3种高</w:t>
      </w:r>
      <w:proofErr w:type="gramStart"/>
      <w:r>
        <w:rPr>
          <w:rFonts w:ascii="仿宋" w:eastAsia="仿宋" w:hAnsi="仿宋" w:hint="eastAsia"/>
          <w:sz w:val="28"/>
          <w:szCs w:val="28"/>
          <w:shd w:val="clear" w:color="auto" w:fill="FFFFFF"/>
        </w:rPr>
        <w:t>比能钾离子</w:t>
      </w:r>
      <w:proofErr w:type="gramEnd"/>
      <w:r>
        <w:rPr>
          <w:rFonts w:ascii="仿宋" w:eastAsia="仿宋" w:hAnsi="仿宋" w:hint="eastAsia"/>
          <w:sz w:val="28"/>
          <w:szCs w:val="28"/>
          <w:shd w:val="clear" w:color="auto" w:fill="FFFFFF"/>
        </w:rPr>
        <w:t>电池关键正极材料，开发高性能钾离子单体电池，能量密度≥120Wh/kg，循环寿命≥1000次，成本≤0.3元/Wh。申请发明专利10项以上。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仿宋"/>
          <w:b/>
          <w:sz w:val="28"/>
          <w:szCs w:val="28"/>
          <w:shd w:val="clear" w:color="auto" w:fill="FFFFFF"/>
        </w:rPr>
      </w:pPr>
      <w:r>
        <w:rPr>
          <w:rFonts w:ascii="仿宋" w:eastAsia="仿宋" w:hAnsi="仿宋" w:cs="Times New Roman" w:hint="eastAsia"/>
          <w:b/>
          <w:sz w:val="28"/>
          <w:szCs w:val="28"/>
          <w:shd w:val="clear" w:color="auto" w:fill="FFFFFF"/>
        </w:rPr>
        <w:t>72.多孔介质燃烧器长寿命与强化辐射协同优化研究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研究内容：</w:t>
      </w:r>
      <w:r>
        <w:rPr>
          <w:rFonts w:ascii="仿宋" w:eastAsia="仿宋" w:hAnsi="仿宋" w:hint="eastAsia"/>
          <w:sz w:val="28"/>
          <w:szCs w:val="28"/>
          <w:shd w:val="clear" w:color="auto" w:fill="FFFFFF"/>
        </w:rPr>
        <w:t>开展多孔介质燃烧器用网状多孔介质材料长寿化技术、多孔介质燃烧器在服役环境下的强化辐射技术研究。并在武钢硅钢热处理炉、东风汽车轮毂加热炉、有色金属熔化炉等得到应用验证。</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cs="仿宋" w:hint="eastAsia"/>
          <w:sz w:val="28"/>
          <w:szCs w:val="28"/>
          <w:shd w:val="clear" w:color="auto" w:fill="FFFFFF"/>
        </w:rPr>
        <w:t>考核指标：</w:t>
      </w:r>
      <w:r>
        <w:rPr>
          <w:rFonts w:ascii="仿宋" w:eastAsia="仿宋" w:hAnsi="仿宋" w:hint="eastAsia"/>
          <w:sz w:val="28"/>
          <w:szCs w:val="28"/>
          <w:shd w:val="clear" w:color="auto" w:fill="FFFFFF"/>
        </w:rPr>
        <w:t>网状多孔介质的气孔率≥80%，常温耐压强度≥1.0MPa；开发的多孔介质燃烧器将重点集中在有色和汽车行业推广应用，燃烧器使用温度≥600℃，介质材料辐射率（800℃）≥0.89，稳定服役时</w:t>
      </w:r>
      <w:r>
        <w:rPr>
          <w:rFonts w:ascii="仿宋" w:eastAsia="仿宋" w:hAnsi="仿宋" w:hint="eastAsia"/>
          <w:sz w:val="28"/>
          <w:szCs w:val="28"/>
          <w:shd w:val="clear" w:color="auto" w:fill="FFFFFF"/>
        </w:rPr>
        <w:lastRenderedPageBreak/>
        <w:t>间≥6000小时；CO和NOx排放量分别低于100mg/m3和50mg/m3；相比传统自由火焰燃烧器节约燃料≥10%。申报发明专利10项以上。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73.第三代半导体光电材料及器件封装技术开发</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研究内容：</w:t>
      </w:r>
      <w:r>
        <w:rPr>
          <w:rFonts w:ascii="仿宋" w:eastAsia="仿宋" w:hAnsi="仿宋" w:hint="eastAsia"/>
          <w:sz w:val="28"/>
          <w:szCs w:val="28"/>
          <w:shd w:val="clear" w:color="auto" w:fill="FFFFFF"/>
        </w:rPr>
        <w:t>针对高温高频大功率电子器件的迫切需求，发展基于第三代宽禁带半导体的新型光电材料，开发先进深紫外光电探测器件、功率电子器件制备及其封装技术，研发陶瓷基板、柔性透明PI基板技术，并实现技术转化与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cs="仿宋" w:hint="eastAsia"/>
          <w:sz w:val="28"/>
          <w:szCs w:val="28"/>
          <w:shd w:val="clear" w:color="auto" w:fill="FFFFFF"/>
        </w:rPr>
        <w:t>考核指标：</w:t>
      </w:r>
      <w:r>
        <w:rPr>
          <w:rFonts w:ascii="仿宋" w:eastAsia="仿宋" w:hAnsi="仿宋" w:hint="eastAsia"/>
          <w:sz w:val="28"/>
          <w:szCs w:val="28"/>
          <w:shd w:val="clear" w:color="auto" w:fill="FFFFFF"/>
        </w:rPr>
        <w:t>发展出带隙大于4.5eV、</w:t>
      </w:r>
      <w:proofErr w:type="gramStart"/>
      <w:r>
        <w:rPr>
          <w:rFonts w:ascii="仿宋" w:eastAsia="仿宋" w:hAnsi="仿宋" w:hint="eastAsia"/>
          <w:sz w:val="28"/>
          <w:szCs w:val="28"/>
          <w:shd w:val="clear" w:color="auto" w:fill="FFFFFF"/>
        </w:rPr>
        <w:t>适合日盲波段</w:t>
      </w:r>
      <w:proofErr w:type="gramEnd"/>
      <w:r>
        <w:rPr>
          <w:rFonts w:ascii="仿宋" w:eastAsia="仿宋" w:hAnsi="仿宋" w:hint="eastAsia"/>
          <w:sz w:val="28"/>
          <w:szCs w:val="28"/>
          <w:shd w:val="clear" w:color="auto" w:fill="FFFFFF"/>
        </w:rPr>
        <w:t>的超宽禁带半导体材料和大功率电子器件，开发出灵敏快速</w:t>
      </w:r>
      <w:proofErr w:type="gramStart"/>
      <w:r>
        <w:rPr>
          <w:rFonts w:ascii="仿宋" w:eastAsia="仿宋" w:hAnsi="仿宋" w:hint="eastAsia"/>
          <w:sz w:val="28"/>
          <w:szCs w:val="28"/>
          <w:shd w:val="clear" w:color="auto" w:fill="FFFFFF"/>
        </w:rPr>
        <w:t>日盲紫</w:t>
      </w:r>
      <w:proofErr w:type="gramEnd"/>
      <w:r>
        <w:rPr>
          <w:rFonts w:ascii="仿宋" w:eastAsia="仿宋" w:hAnsi="仿宋" w:hint="eastAsia"/>
          <w:sz w:val="28"/>
          <w:szCs w:val="28"/>
          <w:shd w:val="clear" w:color="auto" w:fill="FFFFFF"/>
        </w:rPr>
        <w:t>外探测技术，研发出高精度高可靠性陶瓷基板、高透明耐高温PI基板等的先进光电器件、功率器件封装技术。</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b/>
          <w:bCs/>
          <w:sz w:val="28"/>
          <w:szCs w:val="28"/>
          <w:shd w:val="clear" w:color="auto" w:fill="FFFFFF"/>
        </w:rPr>
      </w:pPr>
      <w:r>
        <w:rPr>
          <w:rFonts w:ascii="仿宋" w:eastAsia="仿宋" w:hAnsi="仿宋" w:hint="eastAsia"/>
          <w:b/>
          <w:bCs/>
          <w:sz w:val="28"/>
          <w:szCs w:val="28"/>
          <w:shd w:val="clear" w:color="auto" w:fill="FFFFFF"/>
        </w:rPr>
        <w:t>74.高端闪存芯片用高选择性蚀刻</w:t>
      </w:r>
      <w:proofErr w:type="gramStart"/>
      <w:r>
        <w:rPr>
          <w:rFonts w:ascii="仿宋" w:eastAsia="仿宋" w:hAnsi="仿宋" w:hint="eastAsia"/>
          <w:b/>
          <w:bCs/>
          <w:sz w:val="28"/>
          <w:szCs w:val="28"/>
          <w:shd w:val="clear" w:color="auto" w:fill="FFFFFF"/>
        </w:rPr>
        <w:t>液关键</w:t>
      </w:r>
      <w:proofErr w:type="gramEnd"/>
      <w:r>
        <w:rPr>
          <w:rFonts w:ascii="仿宋" w:eastAsia="仿宋" w:hAnsi="仿宋" w:hint="eastAsia"/>
          <w:b/>
          <w:bCs/>
          <w:sz w:val="28"/>
          <w:szCs w:val="28"/>
          <w:shd w:val="clear" w:color="auto" w:fill="FFFFFF"/>
        </w:rPr>
        <w:t>技术研发</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cs="仿宋" w:hint="eastAsia"/>
          <w:sz w:val="28"/>
          <w:szCs w:val="28"/>
          <w:shd w:val="clear" w:color="auto" w:fill="FFFFFF"/>
        </w:rPr>
        <w:t>研究</w:t>
      </w:r>
      <w:r>
        <w:rPr>
          <w:rFonts w:ascii="仿宋" w:eastAsia="仿宋" w:hAnsi="仿宋" w:hint="eastAsia"/>
          <w:sz w:val="28"/>
          <w:szCs w:val="28"/>
          <w:shd w:val="clear" w:color="auto" w:fill="FFFFFF"/>
        </w:rPr>
        <w:t>内容：研究电子级产品与添加剂之间的协同调控作用，实现蚀刻选择性控制，形成满足128层及以上3D NAND芯片制造专用高选择性蚀刻液，包括高选择性金属</w:t>
      </w:r>
      <w:proofErr w:type="gramStart"/>
      <w:r>
        <w:rPr>
          <w:rFonts w:ascii="仿宋" w:eastAsia="仿宋" w:hAnsi="仿宋" w:hint="eastAsia"/>
          <w:sz w:val="28"/>
          <w:szCs w:val="28"/>
          <w:shd w:val="clear" w:color="auto" w:fill="FFFFFF"/>
        </w:rPr>
        <w:t>钨</w:t>
      </w:r>
      <w:proofErr w:type="gramEnd"/>
      <w:r>
        <w:rPr>
          <w:rFonts w:ascii="仿宋" w:eastAsia="仿宋" w:hAnsi="仿宋" w:hint="eastAsia"/>
          <w:sz w:val="28"/>
          <w:szCs w:val="28"/>
          <w:shd w:val="clear" w:color="auto" w:fill="FFFFFF"/>
        </w:rPr>
        <w:t>去除液和</w:t>
      </w:r>
      <w:proofErr w:type="gramStart"/>
      <w:r>
        <w:rPr>
          <w:rFonts w:ascii="仿宋" w:eastAsia="仿宋" w:hAnsi="仿宋" w:hint="eastAsia"/>
          <w:sz w:val="28"/>
          <w:szCs w:val="28"/>
          <w:shd w:val="clear" w:color="auto" w:fill="FFFFFF"/>
        </w:rPr>
        <w:t>高选择</w:t>
      </w:r>
      <w:proofErr w:type="gramEnd"/>
      <w:r>
        <w:rPr>
          <w:rFonts w:ascii="仿宋" w:eastAsia="仿宋" w:hAnsi="仿宋" w:hint="eastAsia"/>
          <w:sz w:val="28"/>
          <w:szCs w:val="28"/>
          <w:shd w:val="clear" w:color="auto" w:fill="FFFFFF"/>
        </w:rPr>
        <w:t>比磷酸蚀刻液产品，并实现工程应用。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仿宋" w:eastAsia="仿宋" w:hAnsi="仿宋" w:hint="eastAsia"/>
          <w:sz w:val="28"/>
          <w:szCs w:val="28"/>
          <w:shd w:val="clear" w:color="auto" w:fill="FFFFFF"/>
        </w:rPr>
        <w:t>考核指标：开发电子级产品与添加剂之间的协同调控关键技术，实现蚀刻选择性控制，形成满足128层3D NAND芯片制造专用高选择性蚀刻液。</w:t>
      </w:r>
    </w:p>
    <w:p w:rsidR="00DE349C" w:rsidRDefault="000F04C5">
      <w:pPr>
        <w:spacing w:line="370" w:lineRule="exact"/>
        <w:ind w:firstLineChars="200" w:firstLine="560"/>
        <w:rPr>
          <w:rFonts w:ascii="黑体" w:eastAsia="黑体" w:hAnsi="黑体"/>
          <w:sz w:val="28"/>
          <w:szCs w:val="28"/>
        </w:rPr>
      </w:pPr>
      <w:r>
        <w:rPr>
          <w:rFonts w:ascii="黑体" w:eastAsia="黑体" w:hAnsi="黑体" w:hint="eastAsia"/>
          <w:sz w:val="28"/>
          <w:szCs w:val="28"/>
        </w:rPr>
        <w:t>四、绩效目标</w:t>
      </w:r>
    </w:p>
    <w:p w:rsidR="00DE349C" w:rsidRDefault="000F04C5">
      <w:pPr>
        <w:spacing w:line="370" w:lineRule="exact"/>
        <w:ind w:firstLineChars="200" w:firstLine="560"/>
        <w:rPr>
          <w:rFonts w:ascii="仿宋" w:eastAsia="仿宋" w:hAnsi="仿宋" w:cs="宋体"/>
          <w:kern w:val="0"/>
          <w:sz w:val="28"/>
          <w:szCs w:val="28"/>
          <w:shd w:val="clear" w:color="auto" w:fill="FFFFFF"/>
        </w:rPr>
      </w:pPr>
      <w:r>
        <w:rPr>
          <w:rFonts w:ascii="仿宋" w:eastAsia="仿宋" w:hAnsi="仿宋" w:cs="宋体" w:hint="eastAsia"/>
          <w:kern w:val="0"/>
          <w:sz w:val="28"/>
          <w:szCs w:val="28"/>
          <w:shd w:val="clear" w:color="auto" w:fill="FFFFFF"/>
        </w:rPr>
        <w:t>通过本领域项目实施，预期可突破</w:t>
      </w:r>
      <w:r>
        <w:rPr>
          <w:rFonts w:ascii="仿宋" w:eastAsia="仿宋" w:hAnsi="仿宋" w:cs="宋体"/>
          <w:kern w:val="0"/>
          <w:sz w:val="28"/>
          <w:szCs w:val="28"/>
          <w:shd w:val="clear" w:color="auto" w:fill="FFFFFF"/>
        </w:rPr>
        <w:t>关键制造工艺</w:t>
      </w:r>
      <w:r>
        <w:rPr>
          <w:rFonts w:ascii="仿宋" w:eastAsia="仿宋" w:hAnsi="仿宋" w:cs="宋体" w:hint="eastAsia"/>
          <w:kern w:val="0"/>
          <w:sz w:val="28"/>
          <w:szCs w:val="28"/>
          <w:shd w:val="clear" w:color="auto" w:fill="FFFFFF"/>
        </w:rPr>
        <w:t>及共性技术74项、研发的新产品50项，申请或授权专利100项以上，发明专利占比超90%，解决的“卡脖子”问题50个，项目完成后三年内带动“光芯屏端网”等相关产业高质量发展。</w:t>
      </w:r>
    </w:p>
    <w:p w:rsidR="00DE349C" w:rsidRDefault="000F04C5">
      <w:pPr>
        <w:spacing w:line="370" w:lineRule="exact"/>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br w:type="page"/>
      </w:r>
    </w:p>
    <w:p w:rsidR="00DE349C" w:rsidRDefault="000F04C5">
      <w:pPr>
        <w:adjustRightInd w:val="0"/>
        <w:snapToGrid w:val="0"/>
        <w:spacing w:line="400" w:lineRule="exact"/>
        <w:jc w:val="center"/>
        <w:rPr>
          <w:rFonts w:ascii="方正小标宋简体" w:eastAsia="方正小标宋简体" w:hAnsi="仿宋" w:cs="仿宋"/>
          <w:sz w:val="28"/>
          <w:szCs w:val="28"/>
        </w:rPr>
      </w:pPr>
      <w:r>
        <w:rPr>
          <w:rFonts w:ascii="方正小标宋简体" w:eastAsia="方正小标宋简体" w:hAnsi="仿宋" w:cs="仿宋" w:hint="eastAsia"/>
          <w:sz w:val="40"/>
          <w:szCs w:val="40"/>
        </w:rPr>
        <w:lastRenderedPageBreak/>
        <w:t>农业农村领域重点研发计划项目申报指南</w:t>
      </w:r>
    </w:p>
    <w:p w:rsidR="00DE349C" w:rsidRDefault="00DE349C">
      <w:pPr>
        <w:adjustRightInd w:val="0"/>
        <w:snapToGrid w:val="0"/>
        <w:spacing w:line="370" w:lineRule="exact"/>
        <w:ind w:firstLineChars="200" w:firstLine="562"/>
        <w:rPr>
          <w:rFonts w:ascii="仿宋" w:hAnsi="仿宋" w:cs="仿宋"/>
          <w:b/>
          <w:sz w:val="28"/>
          <w:szCs w:val="28"/>
        </w:rPr>
      </w:pPr>
    </w:p>
    <w:p w:rsidR="00DE349C" w:rsidRDefault="000F04C5">
      <w:pPr>
        <w:adjustRightInd w:val="0"/>
        <w:snapToGrid w:val="0"/>
        <w:spacing w:line="37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一、总体目标</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cs="黑体" w:hint="eastAsia"/>
          <w:bCs/>
          <w:sz w:val="28"/>
          <w:szCs w:val="28"/>
        </w:rPr>
        <w:t>2021年农业农村领域重点研发计划</w:t>
      </w:r>
      <w:r>
        <w:rPr>
          <w:rFonts w:ascii="仿宋" w:eastAsia="仿宋" w:hAnsi="仿宋" w:hint="eastAsia"/>
          <w:sz w:val="28"/>
          <w:szCs w:val="28"/>
        </w:rPr>
        <w:t>以提升产业核心竞争力、助力农业产业强省建设为目标，突出关键技术、共性技术、公益技术的原始创新和集成创新，结合产业和企业技术需求，在动植物新品种培育、农业绿色优质高效生产、农业面源污染和土壤污染治理、动物疫病和农作物病虫害绿色防控、农产品加工与储运、农产品质量安全、智慧农业与智能装备等主要方向安排30个指南。</w:t>
      </w:r>
    </w:p>
    <w:p w:rsidR="00DE349C" w:rsidRDefault="000F04C5">
      <w:pPr>
        <w:adjustRightInd w:val="0"/>
        <w:snapToGrid w:val="0"/>
        <w:spacing w:line="37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二、申报要求</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黑体"/>
          <w:bCs/>
          <w:sz w:val="28"/>
          <w:szCs w:val="28"/>
        </w:rPr>
      </w:pPr>
      <w:r>
        <w:rPr>
          <w:rFonts w:ascii="仿宋" w:eastAsia="仿宋" w:hAnsi="仿宋" w:cs="黑体" w:hint="eastAsia"/>
          <w:bCs/>
          <w:sz w:val="28"/>
          <w:szCs w:val="28"/>
        </w:rPr>
        <w:t>1.财政资金与企业配套资金要全部用于新产品、新技术、新工艺的研究与开发，不能用于低水平重复、单纯扩大规模或基本建设。</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cs="黑体" w:hint="eastAsia"/>
          <w:bCs/>
          <w:sz w:val="28"/>
          <w:szCs w:val="28"/>
        </w:rPr>
        <w:t>2.</w:t>
      </w:r>
      <w:r>
        <w:rPr>
          <w:rFonts w:ascii="仿宋" w:eastAsia="仿宋" w:hAnsi="仿宋" w:hint="eastAsia"/>
          <w:sz w:val="28"/>
          <w:szCs w:val="28"/>
          <w:shd w:val="clear" w:color="auto" w:fill="FFFFFF"/>
        </w:rPr>
        <w:t>牵头单位为高校的，须与省内企业联合申报。</w:t>
      </w:r>
    </w:p>
    <w:p w:rsidR="00DE349C" w:rsidRDefault="000F04C5">
      <w:pPr>
        <w:adjustRightInd w:val="0"/>
        <w:snapToGrid w:val="0"/>
        <w:spacing w:line="37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三、具体内容</w:t>
      </w:r>
    </w:p>
    <w:p w:rsidR="00DE349C" w:rsidRDefault="000F04C5">
      <w:pPr>
        <w:spacing w:line="370" w:lineRule="exact"/>
        <w:ind w:firstLineChars="200" w:firstLine="562"/>
        <w:rPr>
          <w:rFonts w:ascii="仿宋" w:eastAsia="仿宋" w:hAnsi="仿宋" w:cs="仿宋"/>
          <w:sz w:val="28"/>
          <w:szCs w:val="28"/>
        </w:rPr>
      </w:pPr>
      <w:r>
        <w:rPr>
          <w:rFonts w:ascii="仿宋" w:hAnsi="仿宋" w:cs="仿宋" w:hint="eastAsia"/>
          <w:b/>
          <w:sz w:val="28"/>
          <w:szCs w:val="28"/>
        </w:rPr>
        <w:t>1</w:t>
      </w:r>
      <w:r>
        <w:rPr>
          <w:rFonts w:ascii="仿宋" w:eastAsia="仿宋" w:hAnsi="仿宋" w:cs="仿宋" w:hint="eastAsia"/>
          <w:b/>
          <w:sz w:val="28"/>
          <w:szCs w:val="28"/>
        </w:rPr>
        <w:t>、绿色高效红莲型杂交水稻新品种选育</w:t>
      </w:r>
      <w:r>
        <w:rPr>
          <w:rFonts w:ascii="仿宋" w:eastAsia="仿宋" w:hAnsi="仿宋" w:cs="仿宋" w:hint="eastAsia"/>
          <w:sz w:val="28"/>
          <w:szCs w:val="28"/>
        </w:rPr>
        <w:tab/>
      </w:r>
    </w:p>
    <w:p w:rsidR="00DE349C" w:rsidRDefault="000F04C5">
      <w:pPr>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研究内容：选育和推广少施、甚至不施农药的绿色高效红莲型杂交水稻新品种；培育稻米直链淀粉含量在13%～18%的红莲型杂交水稻品种；研究红莲型杂交水稻在产量高、穗子大、氮肥高效，在传统大肥大水的管理条件下，抗倒伏新技术。 </w:t>
      </w:r>
    </w:p>
    <w:p w:rsidR="00DE349C" w:rsidRDefault="000F04C5">
      <w:pPr>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考核指标：创制抗褐飞虱、抗稻瘟病的红莲型优良亲本2-3个；培育高产、优质、多抗、抗倒伏的绿色高效红莲型杂交水稻新品种1-2个，通过国家或省级审定；红莲型绿色高效杂交水稻品种示范推广面积50万亩以上；获得植物新品种权3-5项；申请或授权发明专利 1-2 项。</w:t>
      </w:r>
    </w:p>
    <w:p w:rsidR="00DE349C" w:rsidRDefault="000F04C5">
      <w:pPr>
        <w:spacing w:line="370" w:lineRule="exact"/>
        <w:ind w:firstLineChars="200" w:firstLine="562"/>
        <w:rPr>
          <w:rFonts w:ascii="仿宋" w:eastAsia="仿宋" w:hAnsi="仿宋" w:cs="仿宋"/>
          <w:b/>
          <w:bCs/>
          <w:sz w:val="28"/>
          <w:szCs w:val="28"/>
        </w:rPr>
      </w:pPr>
      <w:r>
        <w:rPr>
          <w:rFonts w:ascii="仿宋" w:hAnsi="仿宋" w:cs="仿宋" w:hint="eastAsia"/>
          <w:b/>
          <w:bCs/>
          <w:sz w:val="28"/>
          <w:szCs w:val="28"/>
        </w:rPr>
        <w:t>2</w:t>
      </w:r>
      <w:r>
        <w:rPr>
          <w:rFonts w:ascii="仿宋" w:eastAsia="仿宋" w:hAnsi="仿宋" w:cs="仿宋" w:hint="eastAsia"/>
          <w:b/>
          <w:bCs/>
          <w:sz w:val="28"/>
          <w:szCs w:val="28"/>
        </w:rPr>
        <w:t>、优质抗逆菜薹类蔬菜重要品质基因挖掘与新品种选育</w:t>
      </w:r>
    </w:p>
    <w:p w:rsidR="00DE349C" w:rsidRDefault="000F04C5">
      <w:pPr>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研究内容：研究红菜薹、白菜薹、油菜薹三类蔬菜品质形成和演化的基因组学基础，通过多组学关联分析，弄清“洪山菜薹”等地方特色品种高品质成因；建立特异性状评价标准体系，进行菜薹感官评定和理化指标测定，发掘口感好、营养高的特色优异种质资源；在鉴定评价及创制优异资源的基础上，选育优质多抗菜薹新品种,并进行示范推广。</w:t>
      </w:r>
      <w:r>
        <w:rPr>
          <w:rFonts w:ascii="仿宋" w:eastAsia="仿宋" w:hAnsi="仿宋" w:cs="仿宋" w:hint="eastAsia"/>
          <w:sz w:val="28"/>
          <w:szCs w:val="28"/>
        </w:rPr>
        <w:tab/>
      </w:r>
    </w:p>
    <w:p w:rsidR="00DE349C" w:rsidRDefault="000F04C5">
      <w:pPr>
        <w:spacing w:line="370" w:lineRule="exact"/>
        <w:ind w:firstLineChars="200" w:firstLine="560"/>
        <w:rPr>
          <w:rFonts w:ascii="方正仿宋_GBK" w:eastAsia="方正仿宋_GBK" w:hAnsi="方正仿宋_GBK" w:cs="方正仿宋_GBK"/>
          <w:sz w:val="28"/>
          <w:szCs w:val="28"/>
        </w:rPr>
      </w:pPr>
      <w:r>
        <w:rPr>
          <w:rFonts w:ascii="仿宋" w:eastAsia="仿宋" w:hAnsi="仿宋" w:cs="仿宋" w:hint="eastAsia"/>
          <w:sz w:val="28"/>
          <w:szCs w:val="28"/>
        </w:rPr>
        <w:t>考核指标：组装和注释红菜薹、白菜薹、油菜薹等三类蔬菜的基因组，解析菜薹类蔬菜形成和演化的规律；研发品质和抗性鉴定关键技术2项以上；选育适合湖北省栽培的菜薹类蔬菜品种3个以上，育成的新品种比原主栽品种抗根肿病等新型流行病害，具有抗逆（耐热等）、品质优；制定技术</w:t>
      </w:r>
      <w:r>
        <w:rPr>
          <w:rFonts w:ascii="方正仿宋_GBK" w:eastAsia="方正仿宋_GBK" w:hAnsi="方正仿宋_GBK" w:cs="方正仿宋_GBK" w:hint="eastAsia"/>
          <w:sz w:val="28"/>
          <w:szCs w:val="28"/>
        </w:rPr>
        <w:t>规范1项以上；新品种及技术示范推广10万亩以上；申报或获得植物新品种权3项以上，申请或授权发明专利2项以上。</w:t>
      </w:r>
    </w:p>
    <w:p w:rsidR="00DE349C" w:rsidRDefault="000F04C5">
      <w:pPr>
        <w:spacing w:line="370" w:lineRule="exact"/>
        <w:ind w:firstLineChars="200" w:firstLine="562"/>
        <w:rPr>
          <w:rFonts w:ascii="仿宋" w:eastAsia="仿宋" w:hAnsi="仿宋" w:cs="仿宋"/>
          <w:sz w:val="28"/>
          <w:szCs w:val="28"/>
        </w:rPr>
      </w:pPr>
      <w:r>
        <w:rPr>
          <w:rFonts w:ascii="仿宋" w:hAnsi="仿宋" w:cs="仿宋" w:hint="eastAsia"/>
          <w:b/>
          <w:bCs/>
          <w:sz w:val="28"/>
          <w:szCs w:val="28"/>
        </w:rPr>
        <w:lastRenderedPageBreak/>
        <w:t>3</w:t>
      </w:r>
      <w:r>
        <w:rPr>
          <w:rFonts w:ascii="仿宋" w:eastAsia="仿宋" w:hAnsi="仿宋" w:cs="仿宋" w:hint="eastAsia"/>
          <w:b/>
          <w:bCs/>
          <w:sz w:val="28"/>
          <w:szCs w:val="28"/>
        </w:rPr>
        <w:t>、湖北地方特色蔬菜品种的优异性状发掘与应用</w:t>
      </w:r>
      <w:r>
        <w:rPr>
          <w:rFonts w:ascii="仿宋" w:eastAsia="仿宋" w:hAnsi="仿宋" w:cs="仿宋" w:hint="eastAsia"/>
          <w:b/>
          <w:bCs/>
          <w:sz w:val="28"/>
          <w:szCs w:val="28"/>
        </w:rPr>
        <w:tab/>
      </w:r>
    </w:p>
    <w:p w:rsidR="00DE349C" w:rsidRDefault="000F04C5">
      <w:pPr>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研究内容：研究</w:t>
      </w:r>
      <w:proofErr w:type="gramStart"/>
      <w:r>
        <w:rPr>
          <w:rFonts w:ascii="仿宋" w:eastAsia="仿宋" w:hAnsi="仿宋" w:cs="仿宋" w:hint="eastAsia"/>
          <w:sz w:val="28"/>
          <w:szCs w:val="28"/>
        </w:rPr>
        <w:t>藜</w:t>
      </w:r>
      <w:proofErr w:type="gramEnd"/>
      <w:r>
        <w:rPr>
          <w:rFonts w:ascii="仿宋" w:eastAsia="仿宋" w:hAnsi="仿宋" w:cs="仿宋" w:hint="eastAsia"/>
          <w:sz w:val="28"/>
          <w:szCs w:val="28"/>
        </w:rPr>
        <w:t>蒿、利川莼菜、黄州萝卜、扇子白、七叶红、大股子等蔬菜的提纯复壮技术；研究开发基于分子标记的地方特色蔬菜品种纯度鉴定技术；利用生理生化及现代分子技术，开展地方优异品种的风味品质和营养品质的鉴定评价；在特色蔬菜品种原产地建立核心示范基地。</w:t>
      </w:r>
      <w:r>
        <w:rPr>
          <w:rFonts w:ascii="仿宋" w:eastAsia="仿宋" w:hAnsi="仿宋" w:cs="仿宋" w:hint="eastAsia"/>
          <w:sz w:val="28"/>
          <w:szCs w:val="28"/>
        </w:rPr>
        <w:tab/>
      </w:r>
    </w:p>
    <w:p w:rsidR="00DE349C" w:rsidRDefault="000F04C5">
      <w:pPr>
        <w:spacing w:line="370" w:lineRule="exact"/>
        <w:ind w:firstLineChars="200" w:firstLine="560"/>
        <w:rPr>
          <w:rFonts w:ascii="方正仿宋_GBK" w:eastAsia="方正仿宋_GBK" w:hAnsi="方正仿宋_GBK" w:cs="方正仿宋_GBK"/>
          <w:sz w:val="28"/>
          <w:szCs w:val="28"/>
        </w:rPr>
      </w:pPr>
      <w:r>
        <w:rPr>
          <w:rFonts w:ascii="仿宋" w:eastAsia="仿宋" w:hAnsi="仿宋" w:cs="仿宋" w:hint="eastAsia"/>
          <w:sz w:val="28"/>
          <w:szCs w:val="28"/>
        </w:rPr>
        <w:t>考核指</w:t>
      </w:r>
      <w:r>
        <w:rPr>
          <w:rFonts w:ascii="方正仿宋_GBK" w:eastAsia="方正仿宋_GBK" w:hAnsi="方正仿宋_GBK" w:cs="方正仿宋_GBK" w:hint="eastAsia"/>
          <w:sz w:val="28"/>
          <w:szCs w:val="28"/>
        </w:rPr>
        <w:t>标：研制湖北省名优特殊蔬菜提纯复壮技术，提纯复壮特色蔬菜品种6个；建立基于分子标记的特色蔬菜品种纯度鉴定技术3-4项；形成特色蔬菜品质性状分析技术报告4个；在品种原产地建立示范区1000亩；示范区内新品种产量提高10%左右，纯度达到90%以上。</w:t>
      </w:r>
    </w:p>
    <w:p w:rsidR="00DE349C" w:rsidRDefault="000F04C5">
      <w:pPr>
        <w:spacing w:line="370" w:lineRule="exact"/>
        <w:ind w:firstLineChars="200" w:firstLine="562"/>
        <w:rPr>
          <w:rFonts w:ascii="仿宋" w:eastAsia="仿宋" w:hAnsi="仿宋" w:cs="仿宋"/>
          <w:sz w:val="28"/>
          <w:szCs w:val="28"/>
        </w:rPr>
      </w:pPr>
      <w:r>
        <w:rPr>
          <w:rFonts w:ascii="仿宋" w:hAnsi="仿宋" w:cs="仿宋" w:hint="eastAsia"/>
          <w:b/>
          <w:bCs/>
          <w:sz w:val="28"/>
          <w:szCs w:val="28"/>
        </w:rPr>
        <w:t>4</w:t>
      </w:r>
      <w:r>
        <w:rPr>
          <w:rFonts w:ascii="仿宋" w:eastAsia="仿宋" w:hAnsi="仿宋" w:cs="仿宋" w:hint="eastAsia"/>
          <w:b/>
          <w:bCs/>
          <w:sz w:val="28"/>
          <w:szCs w:val="28"/>
        </w:rPr>
        <w:t>、特色莲藕种质资源创新与加工利用</w:t>
      </w:r>
      <w:r>
        <w:rPr>
          <w:rFonts w:ascii="仿宋" w:eastAsia="仿宋" w:hAnsi="仿宋" w:cs="仿宋" w:hint="eastAsia"/>
          <w:b/>
          <w:bCs/>
          <w:sz w:val="28"/>
          <w:szCs w:val="28"/>
        </w:rPr>
        <w:tab/>
      </w:r>
    </w:p>
    <w:p w:rsidR="00DE349C" w:rsidRDefault="000F04C5">
      <w:pPr>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研究内容：野生莲藕种质资源高效评价体系构建；传统地方莲藕品种纯度分子鉴定和提纯复壮；莲藕传统食品加工技艺挖掘、传承和创新；传统莲藕食品藕粉质量和安全提升关键技术研发。</w:t>
      </w:r>
      <w:r>
        <w:rPr>
          <w:rFonts w:ascii="仿宋" w:eastAsia="仿宋" w:hAnsi="仿宋" w:cs="仿宋" w:hint="eastAsia"/>
          <w:sz w:val="28"/>
          <w:szCs w:val="28"/>
        </w:rPr>
        <w:tab/>
      </w:r>
    </w:p>
    <w:p w:rsidR="00DE349C" w:rsidRDefault="000F04C5">
      <w:pPr>
        <w:spacing w:line="370" w:lineRule="exact"/>
        <w:ind w:firstLineChars="200" w:firstLine="560"/>
        <w:rPr>
          <w:rFonts w:ascii="方正仿宋_GBK" w:eastAsia="方正仿宋_GBK" w:hAnsi="方正仿宋_GBK" w:cs="方正仿宋_GBK"/>
          <w:sz w:val="28"/>
          <w:szCs w:val="28"/>
        </w:rPr>
      </w:pPr>
      <w:r>
        <w:rPr>
          <w:rFonts w:ascii="仿宋" w:eastAsia="仿宋" w:hAnsi="仿宋" w:cs="仿宋" w:hint="eastAsia"/>
          <w:sz w:val="28"/>
          <w:szCs w:val="28"/>
        </w:rPr>
        <w:t xml:space="preserve">考核指标：选育地方莲藕来源的新品种2-3个，创制新品系 3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，新品种（系）的优质丰产高效性能优异，与现有种植品种相比，主要风味物质、蛋白质、荷叶碱、</w:t>
      </w:r>
      <w:proofErr w:type="gramStart"/>
      <w:r>
        <w:rPr>
          <w:rFonts w:ascii="仿宋" w:eastAsia="仿宋" w:hAnsi="仿宋" w:cs="仿宋" w:hint="eastAsia"/>
          <w:sz w:val="28"/>
          <w:szCs w:val="28"/>
        </w:rPr>
        <w:t>槲</w:t>
      </w:r>
      <w:proofErr w:type="gramEnd"/>
      <w:r>
        <w:rPr>
          <w:rFonts w:ascii="仿宋" w:eastAsia="仿宋" w:hAnsi="仿宋" w:cs="仿宋" w:hint="eastAsia"/>
          <w:sz w:val="28"/>
          <w:szCs w:val="28"/>
        </w:rPr>
        <w:t>皮素含量提高10%以上；建立加工导向的莲藕新品种选育技术体系1套；形成优质新产品</w:t>
      </w:r>
      <w:r>
        <w:rPr>
          <w:rFonts w:ascii="方正仿宋_GBK" w:eastAsia="方正仿宋_GBK" w:hAnsi="方正仿宋_GBK" w:cs="方正仿宋_GBK" w:hint="eastAsia"/>
          <w:sz w:val="28"/>
          <w:szCs w:val="28"/>
        </w:rPr>
        <w:t>加工技术、检验技术2-3项；研发加工新产品3-5个。建立1-2个地方特色品种的原种繁育基地，形成2000亩的核心示范区，2万亩的辐射区；核心示范区经济效益提高20%。</w:t>
      </w:r>
    </w:p>
    <w:p w:rsidR="00DE349C" w:rsidRDefault="000F04C5">
      <w:pPr>
        <w:tabs>
          <w:tab w:val="left" w:pos="644"/>
        </w:tabs>
        <w:spacing w:line="370" w:lineRule="exact"/>
        <w:ind w:firstLineChars="200" w:firstLine="562"/>
        <w:rPr>
          <w:rFonts w:ascii="仿宋" w:eastAsia="仿宋" w:hAnsi="仿宋" w:cs="仿宋"/>
          <w:sz w:val="28"/>
          <w:szCs w:val="28"/>
        </w:rPr>
      </w:pPr>
      <w:r>
        <w:rPr>
          <w:rFonts w:ascii="仿宋" w:hAnsi="仿宋" w:cs="仿宋" w:hint="eastAsia"/>
          <w:b/>
          <w:bCs/>
          <w:sz w:val="28"/>
          <w:szCs w:val="28"/>
        </w:rPr>
        <w:t>5</w:t>
      </w:r>
      <w:r>
        <w:rPr>
          <w:rFonts w:ascii="仿宋" w:eastAsia="仿宋" w:hAnsi="仿宋" w:cs="仿宋" w:hint="eastAsia"/>
          <w:b/>
          <w:bCs/>
          <w:sz w:val="28"/>
          <w:szCs w:val="28"/>
        </w:rPr>
        <w:t>、花生高油酸分子育种技术及新品种培育</w:t>
      </w:r>
      <w:r>
        <w:rPr>
          <w:rFonts w:ascii="仿宋" w:eastAsia="仿宋" w:hAnsi="仿宋" w:cs="仿宋" w:hint="eastAsia"/>
          <w:b/>
          <w:bCs/>
          <w:sz w:val="28"/>
          <w:szCs w:val="28"/>
        </w:rPr>
        <w:tab/>
      </w:r>
    </w:p>
    <w:p w:rsidR="00DE349C" w:rsidRDefault="000F04C5">
      <w:pPr>
        <w:tabs>
          <w:tab w:val="left" w:pos="644"/>
        </w:tabs>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研究内容：建立基于优良亲本选配</w:t>
      </w:r>
      <w:proofErr w:type="gramStart"/>
      <w:r>
        <w:rPr>
          <w:rFonts w:ascii="仿宋" w:eastAsia="仿宋" w:hAnsi="仿宋" w:cs="仿宋" w:hint="eastAsia"/>
          <w:sz w:val="28"/>
          <w:szCs w:val="28"/>
        </w:rPr>
        <w:t>结合高</w:t>
      </w:r>
      <w:proofErr w:type="gramEnd"/>
      <w:r>
        <w:rPr>
          <w:rFonts w:ascii="仿宋" w:eastAsia="仿宋" w:hAnsi="仿宋" w:cs="仿宋" w:hint="eastAsia"/>
          <w:sz w:val="28"/>
          <w:szCs w:val="28"/>
        </w:rPr>
        <w:t>油酸、抗青枯病、高蔗糖、高油等性状的分子标记和品质检测、抗性鉴定技术；快速培育适合我省大别山区和鄂北岗地种植的抗青枯病、高产、高油、高蛋白的花生高油酸食用型和油用型专用新品种；建立新品</w:t>
      </w:r>
      <w:proofErr w:type="gramStart"/>
      <w:r>
        <w:rPr>
          <w:rFonts w:ascii="仿宋" w:eastAsia="仿宋" w:hAnsi="仿宋" w:cs="仿宋" w:hint="eastAsia"/>
          <w:sz w:val="28"/>
          <w:szCs w:val="28"/>
        </w:rPr>
        <w:t>种配套</w:t>
      </w:r>
      <w:proofErr w:type="gramEnd"/>
      <w:r>
        <w:rPr>
          <w:rFonts w:ascii="仿宋" w:eastAsia="仿宋" w:hAnsi="仿宋" w:cs="仿宋" w:hint="eastAsia"/>
          <w:sz w:val="28"/>
          <w:szCs w:val="28"/>
        </w:rPr>
        <w:t>栽培技术，加速高油酸专用型品种推广应用。</w:t>
      </w:r>
      <w:r>
        <w:rPr>
          <w:rFonts w:ascii="仿宋" w:eastAsia="仿宋" w:hAnsi="仿宋" w:cs="仿宋" w:hint="eastAsia"/>
          <w:sz w:val="28"/>
          <w:szCs w:val="28"/>
        </w:rPr>
        <w:tab/>
      </w:r>
    </w:p>
    <w:p w:rsidR="00DE349C" w:rsidRDefault="000F04C5">
      <w:pPr>
        <w:tabs>
          <w:tab w:val="left" w:pos="644"/>
        </w:tabs>
        <w:spacing w:line="370" w:lineRule="exact"/>
        <w:ind w:firstLineChars="200" w:firstLine="560"/>
        <w:rPr>
          <w:rFonts w:ascii="方正仿宋_GBK" w:eastAsia="方正仿宋_GBK" w:hAnsi="方正仿宋_GBK" w:cs="方正仿宋_GBK"/>
          <w:sz w:val="28"/>
          <w:szCs w:val="28"/>
        </w:rPr>
      </w:pPr>
      <w:r>
        <w:rPr>
          <w:rFonts w:ascii="仿宋" w:eastAsia="仿宋" w:hAnsi="仿宋" w:cs="仿宋" w:hint="eastAsia"/>
          <w:sz w:val="28"/>
          <w:szCs w:val="28"/>
        </w:rPr>
        <w:t>考核指标：发掘花生高油、高蔗糖、高蛋白、抗青枯</w:t>
      </w:r>
      <w:proofErr w:type="gramStart"/>
      <w:r>
        <w:rPr>
          <w:rFonts w:ascii="仿宋" w:eastAsia="仿宋" w:hAnsi="仿宋" w:cs="仿宋" w:hint="eastAsia"/>
          <w:sz w:val="28"/>
          <w:szCs w:val="28"/>
        </w:rPr>
        <w:t>病主效</w:t>
      </w:r>
      <w:proofErr w:type="gramEnd"/>
      <w:r>
        <w:rPr>
          <w:rFonts w:ascii="仿宋" w:eastAsia="仿宋" w:hAnsi="仿宋" w:cs="仿宋" w:hint="eastAsia"/>
          <w:sz w:val="28"/>
          <w:szCs w:val="28"/>
        </w:rPr>
        <w:t>QTL和分子标记8-10个；建立主要品质指标近红外检测模型3-</w:t>
      </w:r>
      <w:r>
        <w:rPr>
          <w:rFonts w:ascii="方正仿宋_GBK" w:eastAsia="方正仿宋_GBK" w:hAnsi="方正仿宋_GBK" w:cs="方正仿宋_GBK" w:hint="eastAsia"/>
          <w:sz w:val="28"/>
          <w:szCs w:val="28"/>
        </w:rPr>
        <w:t>4个；创制兼具多种抗性、高产、优质的高油酸突破性育种材料10-15份；育成适合我省花生主产区种植的高油酸新品种3-4个；示范</w:t>
      </w:r>
      <w:proofErr w:type="gramStart"/>
      <w:r>
        <w:rPr>
          <w:rFonts w:ascii="方正仿宋_GBK" w:eastAsia="方正仿宋_GBK" w:hAnsi="方正仿宋_GBK" w:cs="方正仿宋_GBK" w:hint="eastAsia"/>
          <w:sz w:val="28"/>
          <w:szCs w:val="28"/>
        </w:rPr>
        <w:t>推广高</w:t>
      </w:r>
      <w:proofErr w:type="gramEnd"/>
      <w:r>
        <w:rPr>
          <w:rFonts w:ascii="方正仿宋_GBK" w:eastAsia="方正仿宋_GBK" w:hAnsi="方正仿宋_GBK" w:cs="方正仿宋_GBK" w:hint="eastAsia"/>
          <w:sz w:val="28"/>
          <w:szCs w:val="28"/>
        </w:rPr>
        <w:t>油酸花生新品种20万亩以上。</w:t>
      </w:r>
    </w:p>
    <w:p w:rsidR="00DE349C" w:rsidRDefault="000F04C5">
      <w:pPr>
        <w:tabs>
          <w:tab w:val="left" w:pos="644"/>
        </w:tabs>
        <w:spacing w:line="370" w:lineRule="exact"/>
        <w:ind w:firstLineChars="200" w:firstLine="562"/>
        <w:rPr>
          <w:rFonts w:ascii="仿宋" w:eastAsia="仿宋" w:hAnsi="仿宋" w:cs="仿宋"/>
          <w:b/>
          <w:bCs/>
          <w:sz w:val="28"/>
          <w:szCs w:val="28"/>
        </w:rPr>
      </w:pPr>
      <w:r>
        <w:rPr>
          <w:rFonts w:ascii="仿宋" w:hAnsi="仿宋" w:cs="仿宋" w:hint="eastAsia"/>
          <w:b/>
          <w:bCs/>
          <w:sz w:val="28"/>
          <w:szCs w:val="28"/>
        </w:rPr>
        <w:t>6</w:t>
      </w:r>
      <w:r>
        <w:rPr>
          <w:rFonts w:ascii="仿宋" w:eastAsia="仿宋" w:hAnsi="仿宋" w:cs="仿宋" w:hint="eastAsia"/>
          <w:b/>
          <w:bCs/>
          <w:sz w:val="28"/>
          <w:szCs w:val="28"/>
        </w:rPr>
        <w:t>、鄂通两头乌猪新品种培育与商品化配套关键技术研发</w:t>
      </w:r>
    </w:p>
    <w:p w:rsidR="00DE349C" w:rsidRDefault="000F04C5">
      <w:pPr>
        <w:tabs>
          <w:tab w:val="left" w:pos="644"/>
        </w:tabs>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研究内容：研发针对通城猪两头乌毛色、</w:t>
      </w:r>
      <w:proofErr w:type="gramStart"/>
      <w:r>
        <w:rPr>
          <w:rFonts w:ascii="仿宋" w:eastAsia="仿宋" w:hAnsi="仿宋" w:cs="仿宋" w:hint="eastAsia"/>
          <w:sz w:val="28"/>
          <w:szCs w:val="28"/>
        </w:rPr>
        <w:t>抗蓝耳病</w:t>
      </w:r>
      <w:proofErr w:type="gramEnd"/>
      <w:r>
        <w:rPr>
          <w:rFonts w:ascii="仿宋" w:eastAsia="仿宋" w:hAnsi="仿宋" w:cs="仿宋" w:hint="eastAsia"/>
          <w:sz w:val="28"/>
          <w:szCs w:val="28"/>
        </w:rPr>
        <w:t>和优良肉质特点进行抗病优质猪新品种培育的分子育种关键技术；建立抗病优质猪新品种繁育体系；研发杂交配套生产关键技术。</w:t>
      </w:r>
    </w:p>
    <w:p w:rsidR="00DE349C" w:rsidRDefault="000F04C5">
      <w:pPr>
        <w:tabs>
          <w:tab w:val="left" w:pos="644"/>
        </w:tabs>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考核指标：新品种具有通城猪两头乌毛色特点，对蓝耳病具有抗病性同时一般抗病力强；保持地方猪优良肉质风味特色且生长速度和瘦肉率提高，生长速度为100kg日龄210天以下或测定期日增重700g以上</w:t>
      </w:r>
      <w:r>
        <w:rPr>
          <w:rFonts w:ascii="仿宋" w:hAnsi="仿宋" w:cs="仿宋" w:hint="eastAsia"/>
          <w:sz w:val="28"/>
          <w:szCs w:val="28"/>
        </w:rPr>
        <w:t>，</w:t>
      </w:r>
      <w:r>
        <w:rPr>
          <w:rFonts w:ascii="仿宋" w:eastAsia="仿宋" w:hAnsi="仿宋" w:cs="仿宋" w:hint="eastAsia"/>
          <w:sz w:val="28"/>
          <w:szCs w:val="28"/>
        </w:rPr>
        <w:t>瘦肉率50%左右，肌内脂肪含量2.6%以上; 母性好，发情明显，</w:t>
      </w:r>
      <w:r>
        <w:rPr>
          <w:rFonts w:ascii="仿宋" w:eastAsia="仿宋" w:hAnsi="仿宋" w:cs="仿宋" w:hint="eastAsia"/>
          <w:sz w:val="28"/>
          <w:szCs w:val="28"/>
        </w:rPr>
        <w:lastRenderedPageBreak/>
        <w:t>乳头数7对以上，平均产仔数12头；在进行商品猪生产中根据市场需求可与不同品种配套杂交生产黑毛色或白毛色商品猪，商品猪生长速度100kg体重日龄180天左右，瘦肉率56%以上，肉质优良特性与新品种相近。</w:t>
      </w:r>
    </w:p>
    <w:p w:rsidR="00DE349C" w:rsidRDefault="000F04C5">
      <w:pPr>
        <w:tabs>
          <w:tab w:val="left" w:pos="644"/>
        </w:tabs>
        <w:spacing w:line="370" w:lineRule="exact"/>
        <w:ind w:firstLineChars="200" w:firstLine="562"/>
        <w:rPr>
          <w:rFonts w:ascii="仿宋" w:eastAsia="仿宋" w:hAnsi="仿宋" w:cs="仿宋"/>
          <w:sz w:val="28"/>
          <w:szCs w:val="28"/>
        </w:rPr>
      </w:pPr>
      <w:r>
        <w:rPr>
          <w:rFonts w:ascii="仿宋" w:hAnsi="仿宋" w:cs="仿宋" w:hint="eastAsia"/>
          <w:b/>
          <w:bCs/>
          <w:sz w:val="28"/>
          <w:szCs w:val="28"/>
        </w:rPr>
        <w:t>7</w:t>
      </w:r>
      <w:r>
        <w:rPr>
          <w:rFonts w:ascii="仿宋" w:eastAsia="仿宋" w:hAnsi="仿宋" w:cs="仿宋" w:hint="eastAsia"/>
          <w:b/>
          <w:bCs/>
          <w:sz w:val="28"/>
          <w:szCs w:val="28"/>
        </w:rPr>
        <w:t>、湖北特色地方羊品种资源创新与高繁肉羊新品种培育</w:t>
      </w:r>
      <w:r>
        <w:rPr>
          <w:rFonts w:ascii="仿宋" w:eastAsia="仿宋" w:hAnsi="仿宋" w:cs="仿宋" w:hint="eastAsia"/>
          <w:sz w:val="28"/>
          <w:szCs w:val="28"/>
        </w:rPr>
        <w:tab/>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研究内容：利用现代生物组学技术发掘并利用麻城黑山羊、波尔山羊等特异种质、优异基因；开发基于BLUP方法的全基因组选择育种新技术；利用导入杂交、定向选育以及分子育种技术开展高繁肉羊的种质创新。</w:t>
      </w:r>
      <w:r>
        <w:rPr>
          <w:rFonts w:ascii="仿宋" w:eastAsia="仿宋" w:hAnsi="仿宋" w:cs="仿宋" w:hint="eastAsia"/>
          <w:sz w:val="28"/>
          <w:szCs w:val="28"/>
        </w:rPr>
        <w:tab/>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筛选获得调控山羊重要经济性状的关键基因3-5个，有育种价值的分子标记2-3个，建立分子育种新技术1套；选育群体成年公羊体重65kg，母羊60kg，育肥日增重180g，屠宰率49%以上；母羊繁殖率比本品种提高15%。</w:t>
      </w:r>
    </w:p>
    <w:p w:rsidR="00DE349C" w:rsidRDefault="000F04C5">
      <w:pPr>
        <w:tabs>
          <w:tab w:val="left" w:pos="667"/>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8</w:t>
      </w:r>
      <w:r>
        <w:rPr>
          <w:rFonts w:ascii="仿宋" w:eastAsia="仿宋" w:hAnsi="仿宋" w:cs="仿宋" w:hint="eastAsia"/>
          <w:b/>
          <w:bCs/>
          <w:sz w:val="28"/>
          <w:szCs w:val="28"/>
        </w:rPr>
        <w:t>、</w:t>
      </w:r>
      <w:proofErr w:type="gramStart"/>
      <w:r>
        <w:rPr>
          <w:rFonts w:ascii="仿宋" w:eastAsia="仿宋" w:hAnsi="仿宋" w:cs="仿宋" w:hint="eastAsia"/>
          <w:b/>
          <w:bCs/>
          <w:sz w:val="28"/>
          <w:szCs w:val="28"/>
        </w:rPr>
        <w:t>花斑副沙鳅</w:t>
      </w:r>
      <w:proofErr w:type="gramEnd"/>
      <w:r>
        <w:rPr>
          <w:rFonts w:ascii="仿宋" w:eastAsia="仿宋" w:hAnsi="仿宋" w:cs="仿宋" w:hint="eastAsia"/>
          <w:b/>
          <w:bCs/>
          <w:sz w:val="28"/>
          <w:szCs w:val="28"/>
        </w:rPr>
        <w:t>驯养与规模化繁育技术研发</w:t>
      </w:r>
      <w:r>
        <w:rPr>
          <w:rFonts w:ascii="仿宋" w:eastAsia="仿宋" w:hAnsi="仿宋" w:cs="仿宋" w:hint="eastAsia"/>
          <w:b/>
          <w:bCs/>
          <w:sz w:val="28"/>
          <w:szCs w:val="28"/>
        </w:rPr>
        <w:tab/>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研究内容：研发</w:t>
      </w:r>
      <w:proofErr w:type="gramStart"/>
      <w:r>
        <w:rPr>
          <w:rFonts w:ascii="仿宋" w:eastAsia="仿宋" w:hAnsi="仿宋" w:cs="仿宋" w:hint="eastAsia"/>
          <w:sz w:val="28"/>
          <w:szCs w:val="28"/>
        </w:rPr>
        <w:t>花斑副沙鳅</w:t>
      </w:r>
      <w:proofErr w:type="gramEnd"/>
      <w:r>
        <w:rPr>
          <w:rFonts w:ascii="仿宋" w:eastAsia="仿宋" w:hAnsi="仿宋" w:cs="仿宋" w:hint="eastAsia"/>
          <w:sz w:val="28"/>
          <w:szCs w:val="28"/>
        </w:rPr>
        <w:t>高效驯化和亲鱼培育技术；研发亲</w:t>
      </w:r>
      <w:proofErr w:type="gramStart"/>
      <w:r>
        <w:rPr>
          <w:rFonts w:ascii="仿宋" w:eastAsia="仿宋" w:hAnsi="仿宋" w:cs="仿宋" w:hint="eastAsia"/>
          <w:sz w:val="28"/>
          <w:szCs w:val="28"/>
        </w:rPr>
        <w:t>鱼人</w:t>
      </w:r>
      <w:proofErr w:type="gramEnd"/>
      <w:r>
        <w:rPr>
          <w:rFonts w:ascii="仿宋" w:eastAsia="仿宋" w:hAnsi="仿宋" w:cs="仿宋" w:hint="eastAsia"/>
          <w:sz w:val="28"/>
          <w:szCs w:val="28"/>
        </w:rPr>
        <w:t>工催产和受精卵高效孵化技术；研发苗种集约化培育及饵料高效利用技术，构建规模化苗种培育技术体系；研发成鱼养殖技术模式。</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考核指标：突破</w:t>
      </w:r>
      <w:proofErr w:type="gramStart"/>
      <w:r>
        <w:rPr>
          <w:rFonts w:ascii="仿宋" w:eastAsia="仿宋" w:hAnsi="仿宋" w:cs="仿宋" w:hint="eastAsia"/>
          <w:sz w:val="28"/>
          <w:szCs w:val="28"/>
        </w:rPr>
        <w:t>花斑副沙鳅</w:t>
      </w:r>
      <w:proofErr w:type="gramEnd"/>
      <w:r>
        <w:rPr>
          <w:rFonts w:ascii="仿宋" w:eastAsia="仿宋" w:hAnsi="仿宋" w:cs="仿宋" w:hint="eastAsia"/>
          <w:sz w:val="28"/>
          <w:szCs w:val="28"/>
        </w:rPr>
        <w:t>驯养和人工繁育技术2-3项，构建成鱼健康养殖关键技术一套；申请或授权发明专利2项；建立长江特色鱼类（</w:t>
      </w:r>
      <w:proofErr w:type="gramStart"/>
      <w:r>
        <w:rPr>
          <w:rFonts w:ascii="仿宋" w:eastAsia="仿宋" w:hAnsi="仿宋" w:cs="仿宋" w:hint="eastAsia"/>
          <w:sz w:val="28"/>
          <w:szCs w:val="28"/>
        </w:rPr>
        <w:t>花斑副沙鳅</w:t>
      </w:r>
      <w:proofErr w:type="gramEnd"/>
      <w:r>
        <w:rPr>
          <w:rFonts w:ascii="仿宋" w:eastAsia="仿宋" w:hAnsi="仿宋" w:cs="仿宋" w:hint="eastAsia"/>
          <w:sz w:val="28"/>
          <w:szCs w:val="28"/>
        </w:rPr>
        <w:t>）驯养、人工繁育和苗种培育场1个，为长江特色鱼类人工养殖提供苗种基础与技术支撑。</w:t>
      </w:r>
    </w:p>
    <w:p w:rsidR="00DE349C" w:rsidRDefault="000F04C5">
      <w:pPr>
        <w:tabs>
          <w:tab w:val="left" w:pos="667"/>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9</w:t>
      </w:r>
      <w:r>
        <w:rPr>
          <w:rFonts w:ascii="仿宋" w:eastAsia="仿宋" w:hAnsi="仿宋" w:cs="仿宋" w:hint="eastAsia"/>
          <w:b/>
          <w:bCs/>
          <w:sz w:val="28"/>
          <w:szCs w:val="28"/>
        </w:rPr>
        <w:t>、长江中游山地丘陵区生姜-林果套作共生增效栽培模式与高值化应用</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研究内容：研究生姜-林果套作根际共生互作机理，探索生姜-</w:t>
      </w:r>
      <w:proofErr w:type="gramStart"/>
      <w:r>
        <w:rPr>
          <w:rFonts w:ascii="仿宋" w:eastAsia="仿宋" w:hAnsi="仿宋" w:cs="仿宋" w:hint="eastAsia"/>
          <w:sz w:val="28"/>
          <w:szCs w:val="28"/>
        </w:rPr>
        <w:t>林果互作</w:t>
      </w:r>
      <w:proofErr w:type="gramEnd"/>
      <w:r>
        <w:rPr>
          <w:rFonts w:ascii="仿宋" w:eastAsia="仿宋" w:hAnsi="仿宋" w:cs="仿宋" w:hint="eastAsia"/>
          <w:sz w:val="28"/>
          <w:szCs w:val="28"/>
        </w:rPr>
        <w:t>效应；研发生姜-林果套作共生栽培关键技术；开发生姜高值化功能性系列大健康产品，建立拥有知识产权的精深加工技术；生姜-林果共生标准化种植模式与高值加工技术示范。</w:t>
      </w:r>
      <w:r>
        <w:rPr>
          <w:rFonts w:ascii="仿宋" w:eastAsia="仿宋" w:hAnsi="仿宋" w:cs="仿宋" w:hint="eastAsia"/>
          <w:sz w:val="28"/>
          <w:szCs w:val="28"/>
        </w:rPr>
        <w:tab/>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探明生姜-林果套作土壤根际共生的生物量碳、微生物等变化规律；构建生姜-林果共生关键技术与增效栽培模式1项；研发生姜大健康产品精深加工技术3项，开发产品3个；制定技术规程3项，申请或授权发明专利3项，建立生姜-林果核心示范区1000亩，推广应用10万亩。</w:t>
      </w:r>
    </w:p>
    <w:p w:rsidR="00DE349C" w:rsidRDefault="000F04C5">
      <w:pPr>
        <w:tabs>
          <w:tab w:val="left" w:pos="667"/>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10</w:t>
      </w:r>
      <w:r>
        <w:rPr>
          <w:rFonts w:ascii="仿宋" w:eastAsia="仿宋" w:hAnsi="仿宋" w:cs="仿宋" w:hint="eastAsia"/>
          <w:b/>
          <w:bCs/>
          <w:sz w:val="28"/>
          <w:szCs w:val="28"/>
        </w:rPr>
        <w:t>、优质</w:t>
      </w:r>
      <w:proofErr w:type="gramStart"/>
      <w:r>
        <w:rPr>
          <w:rFonts w:ascii="仿宋" w:eastAsia="仿宋" w:hAnsi="仿宋" w:cs="仿宋" w:hint="eastAsia"/>
          <w:b/>
          <w:bCs/>
          <w:sz w:val="28"/>
          <w:szCs w:val="28"/>
        </w:rPr>
        <w:t>多抗西甜瓜</w:t>
      </w:r>
      <w:proofErr w:type="gramEnd"/>
      <w:r>
        <w:rPr>
          <w:rFonts w:ascii="仿宋" w:eastAsia="仿宋" w:hAnsi="仿宋" w:cs="仿宋" w:hint="eastAsia"/>
          <w:b/>
          <w:bCs/>
          <w:sz w:val="28"/>
          <w:szCs w:val="28"/>
        </w:rPr>
        <w:t>新品种选育与轻简栽培技术研究及示范</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研究内容：建立西瓜甜瓜感官品质评价标准；利用基因编辑技术创制白粉病或者除草剂抗性改良的西甜瓜新种质资源</w:t>
      </w:r>
      <w:r>
        <w:rPr>
          <w:rFonts w:ascii="仿宋" w:hAnsi="仿宋" w:cs="仿宋" w:hint="eastAsia"/>
          <w:sz w:val="28"/>
          <w:szCs w:val="28"/>
        </w:rPr>
        <w:t>；</w:t>
      </w:r>
      <w:r>
        <w:rPr>
          <w:rFonts w:ascii="仿宋" w:eastAsia="仿宋" w:hAnsi="仿宋" w:cs="仿宋" w:hint="eastAsia"/>
          <w:sz w:val="28"/>
          <w:szCs w:val="28"/>
        </w:rPr>
        <w:t>建立完善西瓜四倍体诱变技术体系，开展EMS诱导甜瓜突变体技术研究；创</w:t>
      </w:r>
      <w:r>
        <w:rPr>
          <w:rFonts w:ascii="仿宋" w:eastAsia="仿宋" w:hAnsi="仿宋" w:cs="仿宋" w:hint="eastAsia"/>
          <w:sz w:val="28"/>
          <w:szCs w:val="28"/>
        </w:rPr>
        <w:lastRenderedPageBreak/>
        <w:t>制西瓜甜瓜果实糖分含量高、西瓜果皮耐裂、肉色鲜艳、分枝较少、甜瓜肉质酥脆、抗白粉病、蔓枯病等优质多抗组合；开展配套</w:t>
      </w:r>
      <w:proofErr w:type="gramStart"/>
      <w:r>
        <w:rPr>
          <w:rFonts w:ascii="仿宋" w:eastAsia="仿宋" w:hAnsi="仿宋" w:cs="仿宋" w:hint="eastAsia"/>
          <w:sz w:val="28"/>
          <w:szCs w:val="28"/>
        </w:rPr>
        <w:t>工厂化穴盘嫁接</w:t>
      </w:r>
      <w:proofErr w:type="gramEnd"/>
      <w:r>
        <w:rPr>
          <w:rFonts w:ascii="仿宋" w:eastAsia="仿宋" w:hAnsi="仿宋" w:cs="仿宋" w:hint="eastAsia"/>
          <w:sz w:val="28"/>
          <w:szCs w:val="28"/>
        </w:rPr>
        <w:t>育苗技术研究；示范推广有关栽培技术规程，实现西甜瓜优质高效生产。</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选育果皮耐裂、果肉大红、单瓜重2-8千克的中小果型西瓜品种（组合）和肉质酥脆、中抗或高抗白粉病或蔓枯病的甜瓜品种（组合）1-2个;筛选优良砧木品种1-2个，研究并建立高效栽培模式1-2项，优化自动嫁接机、种苗移栽机的使用;建立优质新品种与轻简新技术核心示范基地2-3个，推广面积10万亩左右，开展技术培训与交流8-10次，培训专业技术人员200余人次。</w:t>
      </w:r>
    </w:p>
    <w:p w:rsidR="00DE349C" w:rsidRDefault="000F04C5">
      <w:pPr>
        <w:tabs>
          <w:tab w:val="left" w:pos="667"/>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11</w:t>
      </w:r>
      <w:r>
        <w:rPr>
          <w:rFonts w:ascii="仿宋" w:eastAsia="仿宋" w:hAnsi="仿宋" w:cs="仿宋" w:hint="eastAsia"/>
          <w:b/>
          <w:bCs/>
          <w:sz w:val="28"/>
          <w:szCs w:val="28"/>
        </w:rPr>
        <w:t xml:space="preserve">、赤壁青砖茶原料快速渥堆发酵技术研究与应用  </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研究内容：选用不同品种、等级的改制茶，通过在相应的温度、湿度的条件下培养微生物菌剂，采用微生物菌剂进行生物发酵，缩短生产周期，提高产能</w:t>
      </w:r>
      <w:r>
        <w:rPr>
          <w:rFonts w:ascii="仿宋" w:hAnsi="仿宋" w:cs="仿宋" w:hint="eastAsia"/>
          <w:sz w:val="28"/>
          <w:szCs w:val="28"/>
        </w:rPr>
        <w:t>；</w:t>
      </w:r>
      <w:r>
        <w:rPr>
          <w:rFonts w:ascii="仿宋" w:eastAsia="仿宋" w:hAnsi="仿宋" w:cs="仿宋" w:hint="eastAsia"/>
          <w:sz w:val="28"/>
          <w:szCs w:val="28"/>
        </w:rPr>
        <w:t>通过大堆发酵与小堆发酵两种对比，研究出适宜小堆发酵的技术数据，降低渥堆发酵的翻堆难度，提高发酵环节清洁化程度，广泛应用于中小初制加工。</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考核指标：缩短发酵时间，在快速渥堆发酵过程中，将渥堆发酵时间控制在9天内；降低生产成本，通过技术应用，让生产成本节约15%；提高生产产能，生产产能提高15%。</w:t>
      </w:r>
    </w:p>
    <w:p w:rsidR="00DE349C" w:rsidRDefault="000F04C5">
      <w:pPr>
        <w:tabs>
          <w:tab w:val="left" w:pos="667"/>
        </w:tabs>
        <w:spacing w:line="370" w:lineRule="exact"/>
        <w:ind w:firstLineChars="200" w:firstLine="562"/>
        <w:jc w:val="left"/>
        <w:rPr>
          <w:rFonts w:ascii="仿宋" w:eastAsia="仿宋" w:hAnsi="仿宋" w:cs="仿宋"/>
          <w:sz w:val="28"/>
          <w:szCs w:val="28"/>
        </w:rPr>
      </w:pPr>
      <w:r>
        <w:rPr>
          <w:rFonts w:ascii="仿宋" w:hAnsi="仿宋" w:cs="仿宋" w:hint="eastAsia"/>
          <w:b/>
          <w:bCs/>
          <w:sz w:val="28"/>
          <w:szCs w:val="28"/>
        </w:rPr>
        <w:t>12</w:t>
      </w:r>
      <w:r>
        <w:rPr>
          <w:rFonts w:ascii="仿宋" w:eastAsia="仿宋" w:hAnsi="仿宋" w:cs="仿宋" w:hint="eastAsia"/>
          <w:b/>
          <w:bCs/>
          <w:sz w:val="28"/>
          <w:szCs w:val="28"/>
        </w:rPr>
        <w:t>、优质晚熟柑橘保鲜关键技术研发与集成应用</w:t>
      </w:r>
      <w:r>
        <w:rPr>
          <w:rFonts w:ascii="仿宋" w:eastAsia="仿宋" w:hAnsi="仿宋" w:cs="仿宋" w:hint="eastAsia"/>
          <w:sz w:val="28"/>
          <w:szCs w:val="28"/>
        </w:rPr>
        <w:tab/>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研究内容：创新适合湖北晚熟柑橘保鲜生产的清洗消毒、防腐保鲜和废弃物无害化处理的技术和产品，对接冷链贮运和电商销售等新</w:t>
      </w:r>
      <w:proofErr w:type="gramStart"/>
      <w:r>
        <w:rPr>
          <w:rFonts w:ascii="仿宋" w:eastAsia="仿宋" w:hAnsi="仿宋" w:cs="仿宋" w:hint="eastAsia"/>
          <w:sz w:val="28"/>
          <w:szCs w:val="28"/>
        </w:rPr>
        <w:t>业态对晚熟</w:t>
      </w:r>
      <w:proofErr w:type="gramEnd"/>
      <w:r>
        <w:rPr>
          <w:rFonts w:ascii="仿宋" w:eastAsia="仿宋" w:hAnsi="仿宋" w:cs="仿宋" w:hint="eastAsia"/>
          <w:sz w:val="28"/>
          <w:szCs w:val="28"/>
        </w:rPr>
        <w:t>脐橙绿色保鲜的技术需求，兼顾减损增效和生态保护，补齐湖北晚熟柑橘产业短板。</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阐明湖北晚熟柑橘采后品质变化规律及减损增效的关键技术需求；建立库区主要品种特异性的绿色保鲜技术2-3项；申请或授权发明专利3-5项；示范点果实采后减损5-10个百分点；培训专业人员800-1000人次。</w:t>
      </w:r>
    </w:p>
    <w:p w:rsidR="00DE349C" w:rsidRDefault="000F04C5">
      <w:pPr>
        <w:tabs>
          <w:tab w:val="left" w:pos="667"/>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13</w:t>
      </w:r>
      <w:r>
        <w:rPr>
          <w:rFonts w:ascii="仿宋" w:eastAsia="仿宋" w:hAnsi="仿宋" w:cs="仿宋" w:hint="eastAsia"/>
          <w:b/>
          <w:bCs/>
          <w:sz w:val="28"/>
          <w:szCs w:val="28"/>
        </w:rPr>
        <w:t>、湖北低海拔地区猕猴桃适宜品种筛选及配套优质高效栽培技术研究与示范</w:t>
      </w:r>
      <w:r>
        <w:rPr>
          <w:rFonts w:ascii="仿宋" w:eastAsia="仿宋" w:hAnsi="仿宋" w:cs="仿宋" w:hint="eastAsia"/>
          <w:b/>
          <w:bCs/>
          <w:sz w:val="28"/>
          <w:szCs w:val="28"/>
        </w:rPr>
        <w:tab/>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开展种质资源筛选与评价，选择适宜低海拔地区的品种；集成创新养分需求规律与科学施肥、果园病虫害绿色防控技术；结合生理学、光谱学和分子生物学等技术研究关键栽培因子对果实采后软化的影响机制，阐明低温和乙烯调控果肉软化机制，为提高果实产量和品质提供技术和理论支撑。采取产学研合作模式在我省农村地区建立示范基地，示范推广猕猴桃优质高效栽培技术。</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考核指标：收集猕猴桃种质资源40～50份、筛选主栽品种5～</w:t>
      </w:r>
      <w:r>
        <w:rPr>
          <w:rFonts w:ascii="仿宋" w:eastAsia="仿宋" w:hAnsi="仿宋" w:cs="仿宋" w:hint="eastAsia"/>
          <w:sz w:val="28"/>
          <w:szCs w:val="28"/>
        </w:rPr>
        <w:lastRenderedPageBreak/>
        <w:t>6个，创制新品系2～3个；建立嫁接苗和脱毒苗技术体系1～2个、构建绿色高效栽培技术体系1～2个；制定技术规程1～2项；申请或授权发明专利1～2项；建立引种示范基地1个；建立高效栽培示范基地2～3个，繁育容器苗20万株、组培脱毒苗30万株。</w:t>
      </w:r>
    </w:p>
    <w:p w:rsidR="00DE349C" w:rsidRDefault="000F04C5">
      <w:pPr>
        <w:tabs>
          <w:tab w:val="left" w:pos="667"/>
        </w:tabs>
        <w:spacing w:line="370" w:lineRule="exact"/>
        <w:ind w:firstLineChars="200" w:firstLine="562"/>
        <w:jc w:val="left"/>
        <w:rPr>
          <w:rFonts w:ascii="仿宋" w:eastAsia="仿宋" w:hAnsi="仿宋" w:cs="仿宋"/>
          <w:sz w:val="28"/>
          <w:szCs w:val="28"/>
        </w:rPr>
      </w:pPr>
      <w:r>
        <w:rPr>
          <w:rFonts w:ascii="仿宋" w:hAnsi="仿宋" w:cs="仿宋" w:hint="eastAsia"/>
          <w:b/>
          <w:bCs/>
          <w:sz w:val="28"/>
          <w:szCs w:val="28"/>
        </w:rPr>
        <w:t>14</w:t>
      </w:r>
      <w:r>
        <w:rPr>
          <w:rFonts w:ascii="仿宋" w:eastAsia="仿宋" w:hAnsi="仿宋" w:cs="仿宋" w:hint="eastAsia"/>
          <w:b/>
          <w:bCs/>
          <w:sz w:val="28"/>
          <w:szCs w:val="28"/>
        </w:rPr>
        <w:t>、优质多抗草莓新品种培育及绿色智能化生产</w:t>
      </w:r>
      <w:r>
        <w:rPr>
          <w:rFonts w:ascii="仿宋" w:eastAsia="仿宋" w:hAnsi="仿宋" w:cs="仿宋" w:hint="eastAsia"/>
          <w:sz w:val="28"/>
          <w:szCs w:val="28"/>
        </w:rPr>
        <w:tab/>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开展种质资源收集与精细评价，选育优质多抗新品种；系统构建草莓病毒快速和标准化检测及新病毒监测的技术体系；创建无病毒种质室内保存技术及种苗规模化繁育模式，结合高标准苗木繁育技术和新型精准栽培技术，突破制约工厂化育苗的技术瓶颈。研发适合人工智能自动化管理的种植模式，实现农机与农艺的融合；建立环境及植物生长状态大数据监测系统；创建作物生长专家知识库，实现环境精细调控及肥水管理措施的智能决策。</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考核指标：创制优异种质10-20份，开发重要性状分子标记5个，选育草莓新品种1个；研发智能控制系统1套；建立健康种苗繁育技术体系1套，支撑草莓无毒生产苗繁育规模1000万株；申请或授权发明专利2-3项。</w:t>
      </w:r>
    </w:p>
    <w:p w:rsidR="00DE349C" w:rsidRDefault="000F04C5">
      <w:pPr>
        <w:tabs>
          <w:tab w:val="left" w:pos="667"/>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15</w:t>
      </w:r>
      <w:r>
        <w:rPr>
          <w:rFonts w:ascii="仿宋" w:eastAsia="仿宋" w:hAnsi="仿宋" w:cs="仿宋" w:hint="eastAsia"/>
          <w:b/>
          <w:bCs/>
          <w:sz w:val="28"/>
          <w:szCs w:val="28"/>
        </w:rPr>
        <w:t>、基于猪肠道健康营养调控技术创新与应用</w:t>
      </w:r>
      <w:r>
        <w:rPr>
          <w:rFonts w:ascii="仿宋" w:eastAsia="仿宋" w:hAnsi="仿宋" w:cs="仿宋" w:hint="eastAsia"/>
          <w:b/>
          <w:bCs/>
          <w:sz w:val="28"/>
          <w:szCs w:val="28"/>
        </w:rPr>
        <w:tab/>
      </w:r>
    </w:p>
    <w:p w:rsidR="00DE349C" w:rsidRDefault="000F04C5">
      <w:pPr>
        <w:tabs>
          <w:tab w:val="left" w:pos="667"/>
        </w:tabs>
        <w:spacing w:line="370" w:lineRule="exact"/>
        <w:ind w:firstLineChars="200" w:firstLine="588"/>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研究内容：开展猪肠道健康不良诱因分析及机制解析，建立猪肠道健康评价体系；开展肠道损伤的营养修复研究、肠道屏障和吸收功能营养调控研究，建立肠道功能多靶标调控技术；开展降解饲料中真菌毒素的新型微生物制剂创制与应用；创制猪肠道健康调控新产品，实现技术集成与示范。</w:t>
      </w:r>
    </w:p>
    <w:p w:rsidR="00DE349C" w:rsidRDefault="000F04C5">
      <w:pPr>
        <w:tabs>
          <w:tab w:val="left" w:pos="667"/>
        </w:tabs>
        <w:spacing w:line="370" w:lineRule="exact"/>
        <w:ind w:firstLineChars="200" w:firstLine="588"/>
        <w:jc w:val="left"/>
        <w:rPr>
          <w:rFonts w:ascii="仿宋" w:eastAsia="仿宋" w:hAnsi="仿宋" w:cs="仿宋"/>
          <w:sz w:val="28"/>
          <w:szCs w:val="28"/>
        </w:rPr>
      </w:pPr>
      <w:r>
        <w:rPr>
          <w:rFonts w:ascii="方正仿宋_GBK" w:eastAsia="方正仿宋_GBK" w:hAnsi="方正仿宋_GBK" w:cs="方正仿宋_GBK" w:hint="eastAsia"/>
          <w:sz w:val="28"/>
          <w:szCs w:val="28"/>
        </w:rPr>
        <w:t>考核指标：研发猪肠道健康评价方法和营养调控关键技术各3项以上；开发可增进猪肠道健康的饲料添加剂新产品</w:t>
      </w:r>
      <w:r>
        <w:rPr>
          <w:rFonts w:ascii="仿宋" w:eastAsia="仿宋" w:hAnsi="仿宋" w:cs="仿宋" w:hint="eastAsia"/>
          <w:sz w:val="28"/>
          <w:szCs w:val="28"/>
        </w:rPr>
        <w:t>5种以上；建成天然植物活性成分类新产品生产线1条，制定产品标准5个以上和应用技术方案5套以上。</w:t>
      </w:r>
    </w:p>
    <w:p w:rsidR="00DE349C" w:rsidRDefault="000F04C5">
      <w:pPr>
        <w:tabs>
          <w:tab w:val="left" w:pos="912"/>
        </w:tabs>
        <w:spacing w:line="370" w:lineRule="exact"/>
        <w:ind w:firstLineChars="200" w:firstLine="562"/>
        <w:jc w:val="left"/>
        <w:rPr>
          <w:rFonts w:ascii="仿宋" w:eastAsia="仿宋" w:hAnsi="仿宋" w:cs="仿宋"/>
          <w:sz w:val="28"/>
          <w:szCs w:val="28"/>
        </w:rPr>
      </w:pPr>
      <w:r>
        <w:rPr>
          <w:rFonts w:ascii="仿宋" w:hAnsi="仿宋" w:cs="仿宋" w:hint="eastAsia"/>
          <w:b/>
          <w:bCs/>
          <w:sz w:val="28"/>
          <w:szCs w:val="28"/>
        </w:rPr>
        <w:t>16</w:t>
      </w:r>
      <w:r>
        <w:rPr>
          <w:rFonts w:ascii="仿宋" w:eastAsia="仿宋" w:hAnsi="仿宋" w:cs="仿宋" w:hint="eastAsia"/>
          <w:b/>
          <w:bCs/>
          <w:sz w:val="28"/>
          <w:szCs w:val="28"/>
        </w:rPr>
        <w:t>、</w:t>
      </w:r>
      <w:proofErr w:type="gramStart"/>
      <w:r>
        <w:rPr>
          <w:rFonts w:ascii="仿宋" w:eastAsia="仿宋" w:hAnsi="仿宋" w:cs="仿宋" w:hint="eastAsia"/>
          <w:b/>
          <w:bCs/>
          <w:sz w:val="28"/>
          <w:szCs w:val="28"/>
        </w:rPr>
        <w:t>低碳低氮高效</w:t>
      </w:r>
      <w:proofErr w:type="gramEnd"/>
      <w:r>
        <w:rPr>
          <w:rFonts w:ascii="仿宋" w:eastAsia="仿宋" w:hAnsi="仿宋" w:cs="仿宋" w:hint="eastAsia"/>
          <w:b/>
          <w:bCs/>
          <w:sz w:val="28"/>
          <w:szCs w:val="28"/>
        </w:rPr>
        <w:t>生猪养殖关键技术研发</w:t>
      </w:r>
      <w:r>
        <w:rPr>
          <w:rFonts w:ascii="仿宋" w:eastAsia="仿宋" w:hAnsi="仿宋" w:cs="仿宋" w:hint="eastAsia"/>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研究内容：开发和利用新型蛋白质饲料资源；</w:t>
      </w:r>
      <w:proofErr w:type="gramStart"/>
      <w:r>
        <w:rPr>
          <w:rFonts w:ascii="仿宋" w:eastAsia="仿宋" w:hAnsi="仿宋" w:cs="仿宋" w:hint="eastAsia"/>
          <w:sz w:val="28"/>
          <w:szCs w:val="28"/>
        </w:rPr>
        <w:t>研发低</w:t>
      </w:r>
      <w:proofErr w:type="gramEnd"/>
      <w:r>
        <w:rPr>
          <w:rFonts w:ascii="仿宋" w:eastAsia="仿宋" w:hAnsi="仿宋" w:cs="仿宋" w:hint="eastAsia"/>
          <w:sz w:val="28"/>
          <w:szCs w:val="28"/>
        </w:rPr>
        <w:t>蛋白或无豆</w:t>
      </w:r>
      <w:proofErr w:type="gramStart"/>
      <w:r>
        <w:rPr>
          <w:rFonts w:ascii="仿宋" w:eastAsia="仿宋" w:hAnsi="仿宋" w:cs="仿宋" w:hint="eastAsia"/>
          <w:sz w:val="28"/>
          <w:szCs w:val="28"/>
        </w:rPr>
        <w:t>粕</w:t>
      </w:r>
      <w:proofErr w:type="gramEnd"/>
      <w:r>
        <w:rPr>
          <w:rFonts w:ascii="仿宋" w:eastAsia="仿宋" w:hAnsi="仿宋" w:cs="仿宋" w:hint="eastAsia"/>
          <w:sz w:val="28"/>
          <w:szCs w:val="28"/>
        </w:rPr>
        <w:t>低蛋白质多元化饲料技术；研发生猪肠道功能与碳氮排放量关系；研发绿色低碳</w:t>
      </w:r>
      <w:proofErr w:type="gramStart"/>
      <w:r>
        <w:rPr>
          <w:rFonts w:ascii="仿宋" w:eastAsia="仿宋" w:hAnsi="仿宋" w:cs="仿宋" w:hint="eastAsia"/>
          <w:sz w:val="28"/>
          <w:szCs w:val="28"/>
        </w:rPr>
        <w:t>低氮减</w:t>
      </w:r>
      <w:proofErr w:type="gramEnd"/>
      <w:r>
        <w:rPr>
          <w:rFonts w:ascii="仿宋" w:eastAsia="仿宋" w:hAnsi="仿宋" w:cs="仿宋" w:hint="eastAsia"/>
          <w:sz w:val="28"/>
          <w:szCs w:val="28"/>
        </w:rPr>
        <w:t>排高效生猪养殖关键技术；评价猪粪尿中的碳源、</w:t>
      </w:r>
      <w:proofErr w:type="gramStart"/>
      <w:r>
        <w:rPr>
          <w:rFonts w:ascii="仿宋" w:eastAsia="仿宋" w:hAnsi="仿宋" w:cs="仿宋" w:hint="eastAsia"/>
          <w:sz w:val="28"/>
          <w:szCs w:val="28"/>
        </w:rPr>
        <w:t>氮源物质</w:t>
      </w:r>
      <w:proofErr w:type="gramEnd"/>
      <w:r>
        <w:rPr>
          <w:rFonts w:ascii="仿宋" w:eastAsia="仿宋" w:hAnsi="仿宋" w:cs="仿宋" w:hint="eastAsia"/>
          <w:sz w:val="28"/>
          <w:szCs w:val="28"/>
        </w:rPr>
        <w:t>对其中微生物发酵的影响及其在温室气体形成中的作用，筛选并鉴定废弃物中产温室气体主要贡献菌，并研发系列猪废弃物发酵调控剂。</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考核指标：开发替代豆</w:t>
      </w:r>
      <w:proofErr w:type="gramStart"/>
      <w:r>
        <w:rPr>
          <w:rFonts w:ascii="仿宋" w:eastAsia="仿宋" w:hAnsi="仿宋" w:cs="仿宋" w:hint="eastAsia"/>
          <w:sz w:val="28"/>
          <w:szCs w:val="28"/>
        </w:rPr>
        <w:t>粕</w:t>
      </w:r>
      <w:proofErr w:type="gramEnd"/>
      <w:r>
        <w:rPr>
          <w:rFonts w:ascii="仿宋" w:eastAsia="仿宋" w:hAnsi="仿宋" w:cs="仿宋" w:hint="eastAsia"/>
          <w:sz w:val="28"/>
          <w:szCs w:val="28"/>
        </w:rPr>
        <w:t>新型蛋白质饲料资源1种以上；</w:t>
      </w:r>
      <w:proofErr w:type="gramStart"/>
      <w:r>
        <w:rPr>
          <w:rFonts w:ascii="仿宋" w:eastAsia="仿宋" w:hAnsi="仿宋" w:cs="仿宋" w:hint="eastAsia"/>
          <w:sz w:val="28"/>
          <w:szCs w:val="28"/>
        </w:rPr>
        <w:t>提出低</w:t>
      </w:r>
      <w:proofErr w:type="gramEnd"/>
      <w:r>
        <w:rPr>
          <w:rFonts w:ascii="仿宋" w:eastAsia="仿宋" w:hAnsi="仿宋" w:cs="仿宋" w:hint="eastAsia"/>
          <w:sz w:val="28"/>
          <w:szCs w:val="28"/>
        </w:rPr>
        <w:t>蛋白多元化日粮配制技术1-2项，蛋白质和磷利用率提高 2%以上；提出肠道代谢平衡营养技术、温室气体减</w:t>
      </w:r>
      <w:proofErr w:type="gramStart"/>
      <w:r>
        <w:rPr>
          <w:rFonts w:ascii="仿宋" w:eastAsia="仿宋" w:hAnsi="仿宋" w:cs="仿宋" w:hint="eastAsia"/>
          <w:sz w:val="28"/>
          <w:szCs w:val="28"/>
        </w:rPr>
        <w:t>排技术</w:t>
      </w:r>
      <w:proofErr w:type="gramEnd"/>
      <w:r>
        <w:rPr>
          <w:rFonts w:ascii="仿宋" w:eastAsia="仿宋" w:hAnsi="仿宋" w:cs="仿宋" w:hint="eastAsia"/>
          <w:sz w:val="28"/>
          <w:szCs w:val="28"/>
        </w:rPr>
        <w:t>1-2项，温室气体排放量减少 2%以上；研发绿色低碳</w:t>
      </w:r>
      <w:proofErr w:type="gramStart"/>
      <w:r>
        <w:rPr>
          <w:rFonts w:ascii="仿宋" w:eastAsia="仿宋" w:hAnsi="仿宋" w:cs="仿宋" w:hint="eastAsia"/>
          <w:sz w:val="28"/>
          <w:szCs w:val="28"/>
        </w:rPr>
        <w:t>低氮减排技术</w:t>
      </w:r>
      <w:proofErr w:type="gramEnd"/>
      <w:r>
        <w:rPr>
          <w:rFonts w:ascii="仿宋" w:eastAsia="仿宋" w:hAnsi="仿宋" w:cs="仿宋" w:hint="eastAsia"/>
          <w:sz w:val="28"/>
          <w:szCs w:val="28"/>
        </w:rPr>
        <w:t>1～2项；申请或授权发明专利1～2项。</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17</w:t>
      </w:r>
      <w:r>
        <w:rPr>
          <w:rFonts w:ascii="仿宋" w:eastAsia="仿宋" w:hAnsi="仿宋" w:cs="仿宋" w:hint="eastAsia"/>
          <w:b/>
          <w:bCs/>
          <w:sz w:val="28"/>
          <w:szCs w:val="28"/>
        </w:rPr>
        <w:t>、RNAi纳米农药创制</w:t>
      </w:r>
      <w:r>
        <w:rPr>
          <w:rFonts w:ascii="仿宋" w:eastAsia="仿宋" w:hAnsi="仿宋" w:cs="仿宋" w:hint="eastAsia"/>
          <w:b/>
          <w:bCs/>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研究内容：构建高效dsRNA制备体系；研制具有高效传递与保护dsRNA双重效应的纳米材料；研究纳米材料</w:t>
      </w:r>
      <w:proofErr w:type="gramStart"/>
      <w:r>
        <w:rPr>
          <w:rFonts w:ascii="仿宋" w:eastAsia="仿宋" w:hAnsi="仿宋" w:cs="仿宋" w:hint="eastAsia"/>
          <w:sz w:val="28"/>
          <w:szCs w:val="28"/>
        </w:rPr>
        <w:t>介</w:t>
      </w:r>
      <w:proofErr w:type="gramEnd"/>
      <w:r>
        <w:rPr>
          <w:rFonts w:ascii="仿宋" w:eastAsia="仿宋" w:hAnsi="仿宋" w:cs="仿宋" w:hint="eastAsia"/>
          <w:sz w:val="28"/>
          <w:szCs w:val="28"/>
        </w:rPr>
        <w:t>导的dsRNA在植物体内的传导机制；评价RNAi纳米农药对重要农业害虫的毒理学效应；创制靶向抗药性基因的RNAi纳米农药，实现害虫抗药性精准高效治理。</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考核指标：建立基于基因组学、生物信息学以及化学生物学技术的RNAi纳米农药创制的创新研究体系</w:t>
      </w:r>
      <w:r>
        <w:rPr>
          <w:rFonts w:ascii="仿宋" w:hAnsi="仿宋" w:cs="仿宋" w:hint="eastAsia"/>
          <w:sz w:val="28"/>
          <w:szCs w:val="28"/>
        </w:rPr>
        <w:t>；</w:t>
      </w:r>
      <w:r>
        <w:rPr>
          <w:rFonts w:ascii="仿宋" w:eastAsia="仿宋" w:hAnsi="仿宋" w:cs="仿宋" w:hint="eastAsia"/>
          <w:sz w:val="28"/>
          <w:szCs w:val="28"/>
        </w:rPr>
        <w:t>研制1-2个靶向重要农业害虫抗药性基因的高效RNAi纳米农药品种，田间防治效果超过80%</w:t>
      </w:r>
      <w:r>
        <w:rPr>
          <w:rFonts w:ascii="仿宋" w:hAnsi="仿宋" w:cs="仿宋" w:hint="eastAsia"/>
          <w:sz w:val="28"/>
          <w:szCs w:val="28"/>
        </w:rPr>
        <w:t>；</w:t>
      </w:r>
      <w:r>
        <w:rPr>
          <w:rFonts w:ascii="仿宋" w:eastAsia="仿宋" w:hAnsi="仿宋" w:cs="仿宋" w:hint="eastAsia"/>
          <w:sz w:val="28"/>
          <w:szCs w:val="28"/>
        </w:rPr>
        <w:t>申请或授权发明专利2-3项。</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18</w:t>
      </w:r>
      <w:r>
        <w:rPr>
          <w:rFonts w:ascii="仿宋" w:eastAsia="仿宋" w:hAnsi="仿宋" w:cs="仿宋" w:hint="eastAsia"/>
          <w:b/>
          <w:bCs/>
          <w:sz w:val="28"/>
          <w:szCs w:val="28"/>
        </w:rPr>
        <w:t>、潜育化稻田改良关键技术研究与应用</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研究内容：开展潜育化稻田智能排水降渍、还原性有毒物质消减以及</w:t>
      </w:r>
      <w:proofErr w:type="gramStart"/>
      <w:r>
        <w:rPr>
          <w:rFonts w:ascii="仿宋" w:eastAsia="仿宋" w:hAnsi="仿宋" w:cs="仿宋" w:hint="eastAsia"/>
          <w:sz w:val="28"/>
          <w:szCs w:val="28"/>
        </w:rPr>
        <w:t>稻虾模式</w:t>
      </w:r>
      <w:proofErr w:type="gramEnd"/>
      <w:r>
        <w:rPr>
          <w:rFonts w:ascii="仿宋" w:eastAsia="仿宋" w:hAnsi="仿宋" w:cs="仿宋" w:hint="eastAsia"/>
          <w:sz w:val="28"/>
          <w:szCs w:val="28"/>
        </w:rPr>
        <w:t>下次生潜育化风险阻控等关键技术研究，</w:t>
      </w:r>
      <w:proofErr w:type="gramStart"/>
      <w:r>
        <w:rPr>
          <w:rFonts w:ascii="仿宋" w:eastAsia="仿宋" w:hAnsi="仿宋" w:cs="仿宋" w:hint="eastAsia"/>
          <w:sz w:val="28"/>
          <w:szCs w:val="28"/>
        </w:rPr>
        <w:t>研发新型</w:t>
      </w:r>
      <w:proofErr w:type="gramEnd"/>
      <w:r>
        <w:rPr>
          <w:rFonts w:ascii="仿宋" w:eastAsia="仿宋" w:hAnsi="仿宋" w:cs="仿宋" w:hint="eastAsia"/>
          <w:sz w:val="28"/>
          <w:szCs w:val="28"/>
        </w:rPr>
        <w:t>氧化剂、多功能改良剂等新型土壤调理产品，集成智能排水、深沟抬田、增</w:t>
      </w:r>
      <w:proofErr w:type="gramStart"/>
      <w:r>
        <w:rPr>
          <w:rFonts w:ascii="仿宋" w:eastAsia="仿宋" w:hAnsi="仿宋" w:cs="仿宋" w:hint="eastAsia"/>
          <w:sz w:val="28"/>
          <w:szCs w:val="28"/>
        </w:rPr>
        <w:t>氧降毒</w:t>
      </w:r>
      <w:proofErr w:type="gramEnd"/>
      <w:r>
        <w:rPr>
          <w:rFonts w:ascii="仿宋" w:eastAsia="仿宋" w:hAnsi="仿宋" w:cs="仿宋" w:hint="eastAsia"/>
          <w:sz w:val="28"/>
          <w:szCs w:val="28"/>
        </w:rPr>
        <w:t>、增</w:t>
      </w:r>
      <w:proofErr w:type="gramStart"/>
      <w:r>
        <w:rPr>
          <w:rFonts w:ascii="仿宋" w:eastAsia="仿宋" w:hAnsi="仿宋" w:cs="仿宋" w:hint="eastAsia"/>
          <w:sz w:val="28"/>
          <w:szCs w:val="28"/>
        </w:rPr>
        <w:t>磷补微</w:t>
      </w:r>
      <w:proofErr w:type="gramEnd"/>
      <w:r>
        <w:rPr>
          <w:rFonts w:ascii="仿宋" w:eastAsia="仿宋" w:hAnsi="仿宋" w:cs="仿宋" w:hint="eastAsia"/>
          <w:sz w:val="28"/>
          <w:szCs w:val="28"/>
        </w:rPr>
        <w:t>等技术，构建适合湖北省潜育化稻田综合改良及利用技术模式，并进行示范应用。</w:t>
      </w:r>
      <w:r>
        <w:rPr>
          <w:rFonts w:ascii="仿宋" w:eastAsia="仿宋" w:hAnsi="仿宋" w:cs="仿宋" w:hint="eastAsia"/>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考核指标：提出潜育化稻田地力提升技术2项以上，研发土壤改良新产品2项以上，集成区域产能提升技术模式2-3套；建立千亩示范基地2-3个，辐射面积200 万亩以上；粮食增产1亿公斤以上。</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19</w:t>
      </w:r>
      <w:r>
        <w:rPr>
          <w:rFonts w:ascii="仿宋" w:eastAsia="仿宋" w:hAnsi="仿宋" w:cs="仿宋" w:hint="eastAsia"/>
          <w:b/>
          <w:bCs/>
          <w:sz w:val="28"/>
          <w:szCs w:val="28"/>
        </w:rPr>
        <w:t>、规模化猪场重大疫病综合防控及无</w:t>
      </w:r>
      <w:proofErr w:type="gramStart"/>
      <w:r>
        <w:rPr>
          <w:rFonts w:ascii="仿宋" w:eastAsia="仿宋" w:hAnsi="仿宋" w:cs="仿宋" w:hint="eastAsia"/>
          <w:b/>
          <w:bCs/>
          <w:sz w:val="28"/>
          <w:szCs w:val="28"/>
        </w:rPr>
        <w:t>疫</w:t>
      </w:r>
      <w:proofErr w:type="gramEnd"/>
      <w:r>
        <w:rPr>
          <w:rFonts w:ascii="仿宋" w:eastAsia="仿宋" w:hAnsi="仿宋" w:cs="仿宋" w:hint="eastAsia"/>
          <w:b/>
          <w:bCs/>
          <w:sz w:val="28"/>
          <w:szCs w:val="28"/>
        </w:rPr>
        <w:t>小区示范</w:t>
      </w:r>
      <w:r>
        <w:rPr>
          <w:rFonts w:ascii="仿宋" w:eastAsia="仿宋" w:hAnsi="仿宋" w:cs="仿宋" w:hint="eastAsia"/>
          <w:b/>
          <w:bCs/>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研究内容：针对非洲猪瘟等重大猪病开展流行病学调查，掌握病原流行和变异情况，建立诊断技术与方法，集成生物安全综合防控方案，开展重大猪病无</w:t>
      </w:r>
      <w:proofErr w:type="gramStart"/>
      <w:r>
        <w:rPr>
          <w:rFonts w:ascii="仿宋" w:eastAsia="仿宋" w:hAnsi="仿宋" w:cs="仿宋" w:hint="eastAsia"/>
          <w:sz w:val="28"/>
          <w:szCs w:val="28"/>
        </w:rPr>
        <w:t>疫</w:t>
      </w:r>
      <w:proofErr w:type="gramEnd"/>
      <w:r>
        <w:rPr>
          <w:rFonts w:ascii="仿宋" w:eastAsia="仿宋" w:hAnsi="仿宋" w:cs="仿宋" w:hint="eastAsia"/>
          <w:sz w:val="28"/>
          <w:szCs w:val="28"/>
        </w:rPr>
        <w:t>小区建设，建立净化示范场或无</w:t>
      </w:r>
      <w:proofErr w:type="gramStart"/>
      <w:r>
        <w:rPr>
          <w:rFonts w:ascii="仿宋" w:eastAsia="仿宋" w:hAnsi="仿宋" w:cs="仿宋" w:hint="eastAsia"/>
          <w:sz w:val="28"/>
          <w:szCs w:val="28"/>
        </w:rPr>
        <w:t>疫</w:t>
      </w:r>
      <w:proofErr w:type="gramEnd"/>
      <w:r>
        <w:rPr>
          <w:rFonts w:ascii="仿宋" w:eastAsia="仿宋" w:hAnsi="仿宋" w:cs="仿宋" w:hint="eastAsia"/>
          <w:sz w:val="28"/>
          <w:szCs w:val="28"/>
        </w:rPr>
        <w:t>小区，进行示范推广。</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考核指标：了解湖北地区非洲猪瘟等重大猪病病原流行和变异情况；集成重大猪病诊断技术与防控方案；建立非洲猪瘟等重大疫病无</w:t>
      </w:r>
      <w:proofErr w:type="gramStart"/>
      <w:r>
        <w:rPr>
          <w:rFonts w:ascii="仿宋" w:eastAsia="仿宋" w:hAnsi="仿宋" w:cs="仿宋" w:hint="eastAsia"/>
          <w:sz w:val="28"/>
          <w:szCs w:val="28"/>
        </w:rPr>
        <w:t>疫</w:t>
      </w:r>
      <w:proofErr w:type="gramEnd"/>
      <w:r>
        <w:rPr>
          <w:rFonts w:ascii="仿宋" w:eastAsia="仿宋" w:hAnsi="仿宋" w:cs="仿宋" w:hint="eastAsia"/>
          <w:sz w:val="28"/>
          <w:szCs w:val="28"/>
        </w:rPr>
        <w:t>小区或净化示范区1-2个；制定猪场生物安全评估或疫病防控地方标准1-2项。</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20</w:t>
      </w:r>
      <w:r>
        <w:rPr>
          <w:rFonts w:ascii="仿宋" w:eastAsia="仿宋" w:hAnsi="仿宋" w:cs="仿宋" w:hint="eastAsia"/>
          <w:b/>
          <w:bCs/>
          <w:sz w:val="28"/>
          <w:szCs w:val="28"/>
        </w:rPr>
        <w:t>、草地贪夜蛾绿色防控技术研究与应用</w:t>
      </w:r>
      <w:r>
        <w:rPr>
          <w:rFonts w:ascii="仿宋" w:eastAsia="仿宋" w:hAnsi="仿宋" w:cs="仿宋" w:hint="eastAsia"/>
          <w:b/>
          <w:bCs/>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研究内容：筛选对草地贪夜蛾高毒力的细菌资源；</w:t>
      </w:r>
      <w:proofErr w:type="gramStart"/>
      <w:r>
        <w:rPr>
          <w:rFonts w:ascii="仿宋" w:eastAsia="仿宋" w:hAnsi="仿宋" w:cs="仿宋" w:hint="eastAsia"/>
          <w:sz w:val="28"/>
          <w:szCs w:val="28"/>
        </w:rPr>
        <w:t>解析高</w:t>
      </w:r>
      <w:proofErr w:type="gramEnd"/>
      <w:r>
        <w:rPr>
          <w:rFonts w:ascii="仿宋" w:eastAsia="仿宋" w:hAnsi="仿宋" w:cs="仿宋" w:hint="eastAsia"/>
          <w:sz w:val="28"/>
          <w:szCs w:val="28"/>
        </w:rPr>
        <w:t>毒力细菌菌株的高毒力分子基础；研发对草地贪夜蛾高毒力细菌菌株的低成本绿色发酵生产工艺和高含量原药制备工艺；研制适合新型施药机械的高毒力细菌杀虫剂制剂；建立对草地贪夜蛾高毒力细菌杀虫剂产品的应用技术，开展新产品的田间试验示范。</w:t>
      </w:r>
      <w:r>
        <w:rPr>
          <w:rFonts w:ascii="仿宋" w:eastAsia="仿宋" w:hAnsi="仿宋" w:cs="仿宋" w:hint="eastAsia"/>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考核指标：获得对草地贪夜蛾高毒力的细菌菌株3株以上；建立绿色发酵及后处理生产工艺2套，生产成本较现有水平降低10%以上；制备的细菌杀虫剂原</w:t>
      </w:r>
      <w:proofErr w:type="gramStart"/>
      <w:r>
        <w:rPr>
          <w:rFonts w:ascii="仿宋" w:eastAsia="仿宋" w:hAnsi="仿宋" w:cs="仿宋" w:hint="eastAsia"/>
          <w:sz w:val="28"/>
          <w:szCs w:val="28"/>
        </w:rPr>
        <w:t>药效价</w:t>
      </w:r>
      <w:proofErr w:type="gramEnd"/>
      <w:r>
        <w:rPr>
          <w:rFonts w:ascii="仿宋" w:eastAsia="仿宋" w:hAnsi="仿宋" w:cs="仿宋" w:hint="eastAsia"/>
          <w:sz w:val="28"/>
          <w:szCs w:val="28"/>
        </w:rPr>
        <w:t>达到60000IU/mg以上；创制新型</w:t>
      </w:r>
      <w:r>
        <w:rPr>
          <w:rFonts w:ascii="仿宋" w:eastAsia="仿宋" w:hAnsi="仿宋" w:cs="仿宋" w:hint="eastAsia"/>
          <w:sz w:val="28"/>
          <w:szCs w:val="28"/>
        </w:rPr>
        <w:lastRenderedPageBreak/>
        <w:t>细菌杀虫剂新制剂3个，田间防效达到80%以上；开发基于新开发细菌杀虫剂的草地贪夜蛾防控技术1套；建立新产品示范基地3-5个，核心示范区减少化学杀虫剂使用40%以上；1-2个新开发的细菌杀虫剂产品进入农药登记程序。</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21</w:t>
      </w:r>
      <w:r>
        <w:rPr>
          <w:rFonts w:ascii="仿宋" w:eastAsia="仿宋" w:hAnsi="仿宋" w:cs="仿宋" w:hint="eastAsia"/>
          <w:b/>
          <w:bCs/>
          <w:sz w:val="28"/>
          <w:szCs w:val="28"/>
        </w:rPr>
        <w:t>、澳洲小蓝</w:t>
      </w:r>
      <w:proofErr w:type="gramStart"/>
      <w:r>
        <w:rPr>
          <w:rFonts w:ascii="仿宋" w:eastAsia="仿宋" w:hAnsi="仿宋" w:cs="仿宋" w:hint="eastAsia"/>
          <w:b/>
          <w:bCs/>
          <w:sz w:val="28"/>
          <w:szCs w:val="28"/>
        </w:rPr>
        <w:t>虾</w:t>
      </w:r>
      <w:proofErr w:type="gramEnd"/>
      <w:r>
        <w:rPr>
          <w:rFonts w:ascii="仿宋" w:eastAsia="仿宋" w:hAnsi="仿宋" w:cs="仿宋" w:hint="eastAsia"/>
          <w:b/>
          <w:bCs/>
          <w:sz w:val="28"/>
          <w:szCs w:val="28"/>
        </w:rPr>
        <w:t>Cherax destructor规模化繁育技术研发与应用</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研究内容：重点研究小蓝虾在本地的繁殖生态学特征，探讨重要环境因子对其性腺发育、交配产卵和抱卵孵化的影响；研发小蓝</w:t>
      </w:r>
      <w:proofErr w:type="gramStart"/>
      <w:r>
        <w:rPr>
          <w:rFonts w:ascii="仿宋" w:eastAsia="仿宋" w:hAnsi="仿宋" w:cs="仿宋" w:hint="eastAsia"/>
          <w:sz w:val="28"/>
          <w:szCs w:val="28"/>
        </w:rPr>
        <w:t>虾</w:t>
      </w:r>
      <w:proofErr w:type="gramEnd"/>
      <w:r>
        <w:rPr>
          <w:rFonts w:ascii="仿宋" w:eastAsia="仿宋" w:hAnsi="仿宋" w:cs="仿宋" w:hint="eastAsia"/>
          <w:sz w:val="28"/>
          <w:szCs w:val="28"/>
        </w:rPr>
        <w:t>亲本专业化培育、成熟亲本快速判别、集约化生态繁殖、苗种高效培育等关键技术，建立小蓝虾苗种规模化繁育技术体系，研制繁育相关的技术标准，并进行产业化应用。</w:t>
      </w:r>
      <w:r>
        <w:rPr>
          <w:rFonts w:ascii="仿宋" w:eastAsia="仿宋" w:hAnsi="仿宋" w:cs="仿宋" w:hint="eastAsia"/>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考核指标：建立小蓝</w:t>
      </w:r>
      <w:proofErr w:type="gramStart"/>
      <w:r>
        <w:rPr>
          <w:rFonts w:ascii="仿宋" w:eastAsia="仿宋" w:hAnsi="仿宋" w:cs="仿宋" w:hint="eastAsia"/>
          <w:sz w:val="28"/>
          <w:szCs w:val="28"/>
        </w:rPr>
        <w:t>虾</w:t>
      </w:r>
      <w:proofErr w:type="gramEnd"/>
      <w:r>
        <w:rPr>
          <w:rFonts w:ascii="仿宋" w:eastAsia="仿宋" w:hAnsi="仿宋" w:cs="仿宋" w:hint="eastAsia"/>
          <w:sz w:val="28"/>
          <w:szCs w:val="28"/>
        </w:rPr>
        <w:t>亲本培育和苗种规模化繁育技术2套，制定相关技术标准2项；申请或授权发明专利1-2项；建立全国首个小蓝虾苗种规模化繁育基地1个（面积300亩），各类繁育设施面积3000平方米，培育亲本或后备亲本0.5万公斤以上，生产小蓝虾苗种1000万尾以上。</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22</w:t>
      </w:r>
      <w:r>
        <w:rPr>
          <w:rFonts w:ascii="仿宋" w:eastAsia="仿宋" w:hAnsi="仿宋" w:cs="仿宋" w:hint="eastAsia"/>
          <w:b/>
          <w:bCs/>
          <w:sz w:val="28"/>
          <w:szCs w:val="28"/>
        </w:rPr>
        <w:t>、工业发酵产品关键指标在线检测技术装置研发</w:t>
      </w:r>
      <w:r>
        <w:rPr>
          <w:rFonts w:ascii="仿宋" w:eastAsia="仿宋" w:hAnsi="仿宋" w:cs="仿宋" w:hint="eastAsia"/>
          <w:b/>
          <w:bCs/>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研究内容：研究以</w:t>
      </w:r>
      <w:proofErr w:type="gramStart"/>
      <w:r>
        <w:rPr>
          <w:rFonts w:ascii="仿宋" w:eastAsia="仿宋" w:hAnsi="仿宋" w:cs="仿宋" w:hint="eastAsia"/>
          <w:sz w:val="28"/>
          <w:szCs w:val="28"/>
        </w:rPr>
        <w:t>石油多碳组分</w:t>
      </w:r>
      <w:proofErr w:type="gramEnd"/>
      <w:r>
        <w:rPr>
          <w:rFonts w:ascii="仿宋" w:eastAsia="仿宋" w:hAnsi="仿宋" w:cs="仿宋" w:hint="eastAsia"/>
          <w:sz w:val="28"/>
          <w:szCs w:val="28"/>
        </w:rPr>
        <w:t>为原料热裂解制备石墨</w:t>
      </w:r>
      <w:proofErr w:type="gramStart"/>
      <w:r>
        <w:rPr>
          <w:rFonts w:ascii="仿宋" w:eastAsia="仿宋" w:hAnsi="仿宋" w:cs="仿宋" w:hint="eastAsia"/>
          <w:sz w:val="28"/>
          <w:szCs w:val="28"/>
        </w:rPr>
        <w:t>烯</w:t>
      </w:r>
      <w:proofErr w:type="gramEnd"/>
      <w:r>
        <w:rPr>
          <w:rFonts w:ascii="仿宋" w:eastAsia="仿宋" w:hAnsi="仿宋" w:cs="仿宋" w:hint="eastAsia"/>
          <w:sz w:val="28"/>
          <w:szCs w:val="28"/>
        </w:rPr>
        <w:t>电化学电极探头，突破电化学检测行业电极探头高抗氧化的关键瓶颈技术；研究一种已知等级酿造产品的二维电化学反应信号的电化学伏安结合阻抗谱扫描方式关键技术；研究一种酿造产品品质级别标准识别图谱的建立关键技术。</w:t>
      </w:r>
      <w:r>
        <w:rPr>
          <w:rFonts w:ascii="仿宋" w:eastAsia="仿宋" w:hAnsi="仿宋" w:cs="仿宋" w:hint="eastAsia"/>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考核指标：研发自动快速定级关键技术方法；研发一种酿造产品快速自动定级样机1台，并完成工业化验证；为酿造行业产品品质快速评定级别提供示范；制定一种酿造产品品质快速自动定级工艺标准。</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23</w:t>
      </w:r>
      <w:r>
        <w:rPr>
          <w:rFonts w:ascii="仿宋" w:eastAsia="仿宋" w:hAnsi="仿宋" w:cs="仿宋" w:hint="eastAsia"/>
          <w:b/>
          <w:bCs/>
          <w:sz w:val="28"/>
          <w:szCs w:val="28"/>
        </w:rPr>
        <w:t>、风味物质与功能融合的酿造调味品现代制造关键技术及产品开发</w:t>
      </w:r>
      <w:r>
        <w:rPr>
          <w:rFonts w:ascii="仿宋" w:eastAsia="仿宋" w:hAnsi="仿宋" w:cs="仿宋" w:hint="eastAsia"/>
          <w:b/>
          <w:bCs/>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基于特征风味和功能成分的源生和代谢，揭示微生物群落、代谢物变化规律及关联机制；基于组分差异、配方构建，开发特征生香物和功能代谢物互补靶向调控技术；基于多菌种耦合代谢增效机制和演变互作规律，开发低</w:t>
      </w:r>
      <w:proofErr w:type="gramStart"/>
      <w:r>
        <w:rPr>
          <w:rFonts w:ascii="仿宋" w:eastAsia="仿宋" w:hAnsi="仿宋" w:cs="仿宋" w:hint="eastAsia"/>
          <w:sz w:val="28"/>
          <w:szCs w:val="28"/>
        </w:rPr>
        <w:t>盐降胺增</w:t>
      </w:r>
      <w:proofErr w:type="gramEnd"/>
      <w:r>
        <w:rPr>
          <w:rFonts w:ascii="仿宋" w:eastAsia="仿宋" w:hAnsi="仿宋" w:cs="仿宋" w:hint="eastAsia"/>
          <w:sz w:val="28"/>
          <w:szCs w:val="28"/>
        </w:rPr>
        <w:t>鲜的耦合酿造新技术；基于关键代谢通路的微生物定向筛选技术，创制强化传统醋酸发酵和酱制品发酵的增效复合菌剂；定位特征风味优于传统酿造的健康新产品，开发传统调味品功能</w:t>
      </w:r>
      <w:proofErr w:type="gramStart"/>
      <w:r>
        <w:rPr>
          <w:rFonts w:ascii="仿宋" w:eastAsia="仿宋" w:hAnsi="仿宋" w:cs="仿宋" w:hint="eastAsia"/>
          <w:sz w:val="28"/>
          <w:szCs w:val="28"/>
        </w:rPr>
        <w:t>因子富载技术</w:t>
      </w:r>
      <w:proofErr w:type="gramEnd"/>
      <w:r>
        <w:rPr>
          <w:rFonts w:ascii="仿宋" w:eastAsia="仿宋" w:hAnsi="仿宋" w:cs="仿宋" w:hint="eastAsia"/>
          <w:sz w:val="28"/>
          <w:szCs w:val="28"/>
        </w:rPr>
        <w:t>。</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考核指标：建立产生传统酿造特征风味的200株微生物资源库和 300种挥发性风味代谢物组库；开发并转化2种及以上强效复合</w:t>
      </w:r>
      <w:r>
        <w:rPr>
          <w:rFonts w:ascii="仿宋" w:eastAsia="仿宋" w:hAnsi="仿宋" w:cs="仿宋" w:hint="eastAsia"/>
          <w:sz w:val="28"/>
          <w:szCs w:val="28"/>
        </w:rPr>
        <w:lastRenderedPageBreak/>
        <w:t>菌剂、5种及以上酿造新产品、调控新技术和酿造新工艺；有效解决陈酿食醋二次蛋白沉淀问题，实现酱品总生物</w:t>
      </w:r>
      <w:proofErr w:type="gramStart"/>
      <w:r>
        <w:rPr>
          <w:rFonts w:ascii="仿宋" w:eastAsia="仿宋" w:hAnsi="仿宋" w:cs="仿宋" w:hint="eastAsia"/>
          <w:sz w:val="28"/>
          <w:szCs w:val="28"/>
        </w:rPr>
        <w:t>胺</w:t>
      </w:r>
      <w:proofErr w:type="gramEnd"/>
      <w:r>
        <w:rPr>
          <w:rFonts w:ascii="仿宋" w:eastAsia="仿宋" w:hAnsi="仿宋" w:cs="仿宋" w:hint="eastAsia"/>
          <w:sz w:val="28"/>
          <w:szCs w:val="28"/>
        </w:rPr>
        <w:t>降低60%以上，生产周期缩短20%，优品率高于传统工艺7%-10%；申请或授权发明专利10项以上，产品标准10个以上。</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24</w:t>
      </w:r>
      <w:r>
        <w:rPr>
          <w:rFonts w:ascii="仿宋" w:eastAsia="仿宋" w:hAnsi="仿宋" w:cs="仿宋" w:hint="eastAsia"/>
          <w:b/>
          <w:bCs/>
          <w:sz w:val="28"/>
          <w:szCs w:val="28"/>
        </w:rPr>
        <w:t>、基于长江中游地域酿酒微生物生态的创新白酒工艺生产技术研究与应用</w:t>
      </w:r>
      <w:r>
        <w:rPr>
          <w:rFonts w:ascii="仿宋" w:eastAsia="仿宋" w:hAnsi="仿宋" w:cs="仿宋" w:hint="eastAsia"/>
          <w:b/>
          <w:bCs/>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研究内容：长江中游地域酿酒微生物生态环境独特，基于微生物种群，分离鉴定功能菌群落；采用代谢流分析技术，阐释酒体风味成分形成机理；构建长江中游地区典型白酒特征指纹谱。</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考核指标：基于微生物组新技术开发创新工艺和系列新产品，科学研究其酿造机理，提高产业内生动力和创新能力，促进湖北省白酒行业技术水平发展，申请或授权发明专利2项以上，制定标准1个。</w:t>
      </w:r>
    </w:p>
    <w:p w:rsidR="00DE349C" w:rsidRDefault="000F04C5">
      <w:pPr>
        <w:tabs>
          <w:tab w:val="left" w:pos="912"/>
        </w:tabs>
        <w:spacing w:line="370" w:lineRule="exact"/>
        <w:ind w:firstLineChars="200" w:firstLine="562"/>
        <w:jc w:val="left"/>
        <w:rPr>
          <w:rFonts w:ascii="仿宋" w:eastAsia="仿宋" w:hAnsi="仿宋" w:cs="仿宋"/>
          <w:sz w:val="28"/>
          <w:szCs w:val="28"/>
        </w:rPr>
      </w:pPr>
      <w:r>
        <w:rPr>
          <w:rFonts w:ascii="仿宋" w:hAnsi="仿宋" w:cs="仿宋" w:hint="eastAsia"/>
          <w:b/>
          <w:bCs/>
          <w:sz w:val="28"/>
          <w:szCs w:val="28"/>
        </w:rPr>
        <w:t>25</w:t>
      </w:r>
      <w:r>
        <w:rPr>
          <w:rFonts w:ascii="仿宋" w:eastAsia="仿宋" w:hAnsi="仿宋" w:cs="仿宋" w:hint="eastAsia"/>
          <w:b/>
          <w:bCs/>
          <w:sz w:val="28"/>
          <w:szCs w:val="28"/>
        </w:rPr>
        <w:t>、基于多组学的桂花功能性产品开发及生产工艺研究</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利用多组学技术开展品种资源评价，筛选出适合深加工用的优质品种；建设桂花资源多组学公共数据库平台，对桂花的全株功能成分分析，开展桂花食用、药用及日用芳香功效及价值评价；围绕产业需求，针对不同深加工用途品种研发配套栽培技术并示范推广；基于全低温条件下桂花鲜花预处理、功能成分提取工艺及配套设备开发；围绕桂花功能成分开发高附加值的桂花产品2-3项并实现产业化。</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建成桂花种质资源多组学公共数据库平台1个；根据不同加工用途，筛选优质桂花品种3-5个，制定配套栽培技术标准，建立不同用途的桂花核心品种高效栽培示范区100亩以上；开发全低温桂花鲜花预处理技术以及设备一套并推广应用；开发桂花精油、桂花护肤品及药用保健品等高附加值桂花产品2-3个；新建或升级改造企业生产加工示范线3条以上；制定产品地方标准及企业标准3个以上，申请或授权发明专利10项以上。</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26</w:t>
      </w:r>
      <w:r>
        <w:rPr>
          <w:rFonts w:ascii="仿宋" w:eastAsia="仿宋" w:hAnsi="仿宋" w:cs="仿宋" w:hint="eastAsia"/>
          <w:b/>
          <w:bCs/>
          <w:sz w:val="28"/>
          <w:szCs w:val="28"/>
        </w:rPr>
        <w:t>、高蛋白桑树草本化栽培及桑叶</w:t>
      </w:r>
      <w:proofErr w:type="gramStart"/>
      <w:r>
        <w:rPr>
          <w:rFonts w:ascii="仿宋" w:eastAsia="仿宋" w:hAnsi="仿宋" w:cs="仿宋" w:hint="eastAsia"/>
          <w:b/>
          <w:bCs/>
          <w:sz w:val="28"/>
          <w:szCs w:val="28"/>
        </w:rPr>
        <w:t>肽</w:t>
      </w:r>
      <w:proofErr w:type="gramEnd"/>
      <w:r>
        <w:rPr>
          <w:rFonts w:ascii="仿宋" w:eastAsia="仿宋" w:hAnsi="仿宋" w:cs="仿宋" w:hint="eastAsia"/>
          <w:b/>
          <w:bCs/>
          <w:sz w:val="28"/>
          <w:szCs w:val="28"/>
        </w:rPr>
        <w:t>产品研发关键技术研究与示范</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收集筛选高蛋白含量桑树种质资源，进行精细评价，并从栽培密度、肥水管理、机械化收割、收获桑枝条长等方面研发提高蛋白质含量的配套桑树草本化栽培技术；研究桑叶加工采收破碎技术对蛋白含量提取的影响，</w:t>
      </w:r>
      <w:proofErr w:type="gramStart"/>
      <w:r>
        <w:rPr>
          <w:rFonts w:ascii="仿宋" w:eastAsia="仿宋" w:hAnsi="仿宋" w:cs="仿宋" w:hint="eastAsia"/>
          <w:sz w:val="28"/>
          <w:szCs w:val="28"/>
        </w:rPr>
        <w:t>并从酶解</w:t>
      </w:r>
      <w:proofErr w:type="gramEnd"/>
      <w:r>
        <w:rPr>
          <w:rFonts w:ascii="仿宋" w:eastAsia="仿宋" w:hAnsi="仿宋" w:cs="仿宋" w:hint="eastAsia"/>
          <w:sz w:val="28"/>
          <w:szCs w:val="28"/>
        </w:rPr>
        <w:t>条件、水解度、分离方式、干燥方式等加工工艺方面，研究活性成分的高效保留提取技术及其与</w:t>
      </w:r>
      <w:proofErr w:type="gramStart"/>
      <w:r>
        <w:rPr>
          <w:rFonts w:ascii="仿宋" w:eastAsia="仿宋" w:hAnsi="仿宋" w:cs="仿宋" w:hint="eastAsia"/>
          <w:sz w:val="28"/>
          <w:szCs w:val="28"/>
        </w:rPr>
        <w:t>桑叶肽降血糖</w:t>
      </w:r>
      <w:proofErr w:type="gramEnd"/>
      <w:r>
        <w:rPr>
          <w:rFonts w:ascii="仿宋" w:eastAsia="仿宋" w:hAnsi="仿宋" w:cs="仿宋" w:hint="eastAsia"/>
          <w:sz w:val="28"/>
          <w:szCs w:val="28"/>
        </w:rPr>
        <w:t>功效之间的关系。</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考核指标：筛选高蛋白桑树品种2-3个，蛋白含量高于27%；</w:t>
      </w:r>
      <w:r>
        <w:rPr>
          <w:rFonts w:ascii="仿宋" w:eastAsia="仿宋" w:hAnsi="仿宋" w:cs="仿宋" w:hint="eastAsia"/>
          <w:sz w:val="28"/>
          <w:szCs w:val="28"/>
        </w:rPr>
        <w:lastRenderedPageBreak/>
        <w:t>制定桑树草本化栽培技术规程1项；鲜料中桑叶肽的提取率达到8%以上；1mg/ml桑叶肽的α糖苷酶的抑制率达到60%以上；建设年产5000吨的生产线并投产。申请或授权发明专利2-3项，开发新产品2-3个。</w:t>
      </w:r>
    </w:p>
    <w:p w:rsidR="00DE349C" w:rsidRDefault="000F04C5">
      <w:pPr>
        <w:tabs>
          <w:tab w:val="left" w:pos="912"/>
        </w:tabs>
        <w:spacing w:line="370" w:lineRule="exact"/>
        <w:ind w:firstLineChars="200" w:firstLine="562"/>
        <w:jc w:val="left"/>
        <w:rPr>
          <w:rFonts w:ascii="仿宋" w:eastAsia="仿宋" w:hAnsi="仿宋" w:cs="仿宋"/>
          <w:sz w:val="28"/>
          <w:szCs w:val="28"/>
        </w:rPr>
      </w:pPr>
      <w:r>
        <w:rPr>
          <w:rFonts w:ascii="仿宋" w:hAnsi="仿宋" w:cs="仿宋" w:hint="eastAsia"/>
          <w:b/>
          <w:bCs/>
          <w:sz w:val="28"/>
          <w:szCs w:val="28"/>
        </w:rPr>
        <w:t>27</w:t>
      </w:r>
      <w:r>
        <w:rPr>
          <w:rFonts w:ascii="仿宋" w:eastAsia="仿宋" w:hAnsi="仿宋" w:cs="仿宋" w:hint="eastAsia"/>
          <w:b/>
          <w:bCs/>
          <w:sz w:val="28"/>
          <w:szCs w:val="28"/>
        </w:rPr>
        <w:t>、</w:t>
      </w:r>
      <w:proofErr w:type="gramStart"/>
      <w:r>
        <w:rPr>
          <w:rFonts w:ascii="仿宋" w:eastAsia="仿宋" w:hAnsi="仿宋" w:cs="仿宋" w:hint="eastAsia"/>
          <w:b/>
          <w:bCs/>
          <w:sz w:val="28"/>
          <w:szCs w:val="28"/>
        </w:rPr>
        <w:t>微藻有机硒产品</w:t>
      </w:r>
      <w:proofErr w:type="gramEnd"/>
      <w:r>
        <w:rPr>
          <w:rFonts w:ascii="仿宋" w:eastAsia="仿宋" w:hAnsi="仿宋" w:cs="仿宋" w:hint="eastAsia"/>
          <w:b/>
          <w:bCs/>
          <w:sz w:val="28"/>
          <w:szCs w:val="28"/>
        </w:rPr>
        <w:t>开发及应用示范</w:t>
      </w:r>
      <w:r>
        <w:rPr>
          <w:rFonts w:ascii="仿宋" w:eastAsia="仿宋" w:hAnsi="仿宋" w:cs="仿宋" w:hint="eastAsia"/>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研究内容：开发利用富硒藻粉生产硒蛋白粉和</w:t>
      </w:r>
      <w:proofErr w:type="gramStart"/>
      <w:r>
        <w:rPr>
          <w:rFonts w:ascii="仿宋" w:eastAsia="仿宋" w:hAnsi="仿宋" w:cs="仿宋" w:hint="eastAsia"/>
          <w:sz w:val="28"/>
          <w:szCs w:val="28"/>
        </w:rPr>
        <w:t>硒多肽</w:t>
      </w:r>
      <w:proofErr w:type="gramEnd"/>
      <w:r>
        <w:rPr>
          <w:rFonts w:ascii="仿宋" w:eastAsia="仿宋" w:hAnsi="仿宋" w:cs="仿宋" w:hint="eastAsia"/>
          <w:sz w:val="28"/>
          <w:szCs w:val="28"/>
        </w:rPr>
        <w:t>技术、</w:t>
      </w:r>
      <w:proofErr w:type="gramStart"/>
      <w:r>
        <w:rPr>
          <w:rFonts w:ascii="仿宋" w:eastAsia="仿宋" w:hAnsi="仿宋" w:cs="仿宋" w:hint="eastAsia"/>
          <w:sz w:val="28"/>
          <w:szCs w:val="28"/>
        </w:rPr>
        <w:t>利用微藻植物</w:t>
      </w:r>
      <w:proofErr w:type="gramEnd"/>
      <w:r>
        <w:rPr>
          <w:rFonts w:ascii="仿宋" w:eastAsia="仿宋" w:hAnsi="仿宋" w:cs="仿宋" w:hint="eastAsia"/>
          <w:sz w:val="28"/>
          <w:szCs w:val="28"/>
        </w:rPr>
        <w:t>富硒营养液生产富硒茶和富硒稻米技术、</w:t>
      </w:r>
      <w:proofErr w:type="gramStart"/>
      <w:r>
        <w:rPr>
          <w:rFonts w:ascii="仿宋" w:eastAsia="仿宋" w:hAnsi="仿宋" w:cs="仿宋" w:hint="eastAsia"/>
          <w:sz w:val="28"/>
          <w:szCs w:val="28"/>
        </w:rPr>
        <w:t>利用微藻富硒</w:t>
      </w:r>
      <w:proofErr w:type="gramEnd"/>
      <w:r>
        <w:rPr>
          <w:rFonts w:ascii="仿宋" w:eastAsia="仿宋" w:hAnsi="仿宋" w:cs="仿宋" w:hint="eastAsia"/>
          <w:sz w:val="28"/>
          <w:szCs w:val="28"/>
        </w:rPr>
        <w:t>动物营养液生产富硒猪肉和富硒牛奶等技术；探究</w:t>
      </w:r>
      <w:proofErr w:type="gramStart"/>
      <w:r>
        <w:rPr>
          <w:rFonts w:ascii="仿宋" w:eastAsia="仿宋" w:hAnsi="仿宋" w:cs="仿宋" w:hint="eastAsia"/>
          <w:sz w:val="28"/>
          <w:szCs w:val="28"/>
        </w:rPr>
        <w:t>高表达硒甲基硒代半胱氨酸微藻</w:t>
      </w:r>
      <w:proofErr w:type="gramEnd"/>
      <w:r>
        <w:rPr>
          <w:rFonts w:ascii="仿宋" w:eastAsia="仿宋" w:hAnsi="仿宋" w:cs="仿宋" w:hint="eastAsia"/>
          <w:sz w:val="28"/>
          <w:szCs w:val="28"/>
        </w:rPr>
        <w:t>体系的方法。并对硒矿</w:t>
      </w:r>
      <w:proofErr w:type="gramStart"/>
      <w:r>
        <w:rPr>
          <w:rFonts w:ascii="仿宋" w:eastAsia="仿宋" w:hAnsi="仿宋" w:cs="仿宋" w:hint="eastAsia"/>
          <w:sz w:val="28"/>
          <w:szCs w:val="28"/>
        </w:rPr>
        <w:t>培养微藻技术</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微藻高效</w:t>
      </w:r>
      <w:proofErr w:type="gramEnd"/>
      <w:r>
        <w:rPr>
          <w:rFonts w:ascii="仿宋" w:eastAsia="仿宋" w:hAnsi="仿宋" w:cs="仿宋" w:hint="eastAsia"/>
          <w:sz w:val="28"/>
          <w:szCs w:val="28"/>
        </w:rPr>
        <w:t>转化</w:t>
      </w:r>
      <w:proofErr w:type="gramStart"/>
      <w:r>
        <w:rPr>
          <w:rFonts w:ascii="仿宋" w:eastAsia="仿宋" w:hAnsi="仿宋" w:cs="仿宋" w:hint="eastAsia"/>
          <w:sz w:val="28"/>
          <w:szCs w:val="28"/>
        </w:rPr>
        <w:t>无机硒成有机</w:t>
      </w:r>
      <w:proofErr w:type="gramEnd"/>
      <w:r>
        <w:rPr>
          <w:rFonts w:ascii="仿宋" w:eastAsia="仿宋" w:hAnsi="仿宋" w:cs="仿宋" w:hint="eastAsia"/>
          <w:sz w:val="28"/>
          <w:szCs w:val="28"/>
        </w:rPr>
        <w:t>硒技术、硒肽和有机硒营养液生产技术等进行集成应用。</w:t>
      </w:r>
      <w:r>
        <w:rPr>
          <w:rFonts w:ascii="仿宋" w:eastAsia="仿宋" w:hAnsi="仿宋" w:cs="仿宋" w:hint="eastAsia"/>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考核指标：研发标准化生产关键技术3项以上；</w:t>
      </w:r>
      <w:proofErr w:type="gramStart"/>
      <w:r>
        <w:rPr>
          <w:rFonts w:ascii="仿宋" w:eastAsia="仿宋" w:hAnsi="仿宋" w:cs="仿宋" w:hint="eastAsia"/>
          <w:sz w:val="28"/>
          <w:szCs w:val="28"/>
        </w:rPr>
        <w:t>微藻有机</w:t>
      </w:r>
      <w:proofErr w:type="gramEnd"/>
      <w:r>
        <w:rPr>
          <w:rFonts w:ascii="仿宋" w:eastAsia="仿宋" w:hAnsi="仿宋" w:cs="仿宋" w:hint="eastAsia"/>
          <w:sz w:val="28"/>
          <w:szCs w:val="28"/>
        </w:rPr>
        <w:t>硒转化效率达到90%以上；开发富硒蛋白和多肽等产品3-4个，制定企业技术规范6项以上，申请或授权发明专利5项以上。</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28</w:t>
      </w:r>
      <w:r>
        <w:rPr>
          <w:rFonts w:ascii="仿宋" w:eastAsia="仿宋" w:hAnsi="仿宋" w:cs="仿宋" w:hint="eastAsia"/>
          <w:b/>
          <w:bCs/>
          <w:sz w:val="28"/>
          <w:szCs w:val="28"/>
        </w:rPr>
        <w:t>、区域特色食用菌及其健康制品质量安全保障技术研究与示范</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研究内容：研究建立香菇、</w:t>
      </w:r>
      <w:proofErr w:type="gramStart"/>
      <w:r>
        <w:rPr>
          <w:rFonts w:ascii="仿宋" w:eastAsia="仿宋" w:hAnsi="仿宋" w:cs="仿宋" w:hint="eastAsia"/>
          <w:sz w:val="28"/>
          <w:szCs w:val="28"/>
        </w:rPr>
        <w:t>球盖菇</w:t>
      </w:r>
      <w:proofErr w:type="gramEnd"/>
      <w:r>
        <w:rPr>
          <w:rFonts w:ascii="仿宋" w:eastAsia="仿宋" w:hAnsi="仿宋" w:cs="仿宋" w:hint="eastAsia"/>
          <w:sz w:val="28"/>
          <w:szCs w:val="28"/>
        </w:rPr>
        <w:t>等食用菌栽培及生产废料循环利用中重金属、农药、抗生素等污染物的本底污染值及其来源与迁移转化规律；研究山区特殊自然环境下食用菌的病害发生规律与控制技术规范；研究建立有机食用菌栽培过程品质安全控制技术，建立香菇健康制品特殊品质形成与原料质量安全关键指标的相关性；突破食用菌健康产品微营养重组关键技术，并针对香菇、</w:t>
      </w:r>
      <w:proofErr w:type="gramStart"/>
      <w:r>
        <w:rPr>
          <w:rFonts w:ascii="仿宋" w:eastAsia="仿宋" w:hAnsi="仿宋" w:cs="仿宋" w:hint="eastAsia"/>
          <w:sz w:val="28"/>
          <w:szCs w:val="28"/>
        </w:rPr>
        <w:t>球盖菇</w:t>
      </w:r>
      <w:proofErr w:type="gramEnd"/>
      <w:r>
        <w:rPr>
          <w:rFonts w:ascii="仿宋" w:eastAsia="仿宋" w:hAnsi="仿宋" w:cs="仿宋" w:hint="eastAsia"/>
          <w:sz w:val="28"/>
          <w:szCs w:val="28"/>
        </w:rPr>
        <w:t>等主导食用菌生产加工建立示范基地及生产线</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考核指标：建立食用菌生产及循环利用中本底污染控制技术体系、有机香菇种植投入品使用及病害控制技术体系等 2套以上，制定相关技术规程和标准2个以上，建立食用菌健康产品安全生产加工示范生产线1条。有机示范栽培100 万袋以上，在区域内进行从源头到餐桌的食用菌安全全程控制研究示范，形成全程控制相关规范。</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29</w:t>
      </w:r>
      <w:r>
        <w:rPr>
          <w:rFonts w:ascii="仿宋" w:eastAsia="仿宋" w:hAnsi="仿宋" w:cs="仿宋" w:hint="eastAsia"/>
          <w:b/>
          <w:bCs/>
          <w:sz w:val="28"/>
          <w:szCs w:val="28"/>
        </w:rPr>
        <w:t>、智能化精量播种与施肥技术研究与应用</w:t>
      </w:r>
      <w:r>
        <w:rPr>
          <w:rFonts w:ascii="仿宋" w:eastAsia="仿宋" w:hAnsi="仿宋" w:cs="仿宋" w:hint="eastAsia"/>
          <w:b/>
          <w:bCs/>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研究内容：研发结合雷达测速控制系统</w:t>
      </w:r>
      <w:proofErr w:type="gramStart"/>
      <w:r>
        <w:rPr>
          <w:rFonts w:ascii="仿宋" w:eastAsia="仿宋" w:hAnsi="仿宋" w:cs="仿宋" w:hint="eastAsia"/>
          <w:sz w:val="28"/>
          <w:szCs w:val="28"/>
        </w:rPr>
        <w:t>和排种器</w:t>
      </w:r>
      <w:proofErr w:type="gramEnd"/>
      <w:r>
        <w:rPr>
          <w:rFonts w:ascii="仿宋" w:eastAsia="仿宋" w:hAnsi="仿宋" w:cs="仿宋" w:hint="eastAsia"/>
          <w:sz w:val="28"/>
          <w:szCs w:val="28"/>
        </w:rPr>
        <w:t>的</w:t>
      </w:r>
      <w:proofErr w:type="gramStart"/>
      <w:r>
        <w:rPr>
          <w:rFonts w:ascii="仿宋" w:eastAsia="仿宋" w:hAnsi="仿宋" w:cs="仿宋" w:hint="eastAsia"/>
          <w:sz w:val="28"/>
          <w:szCs w:val="28"/>
        </w:rPr>
        <w:t>精量排种系统</w:t>
      </w:r>
      <w:proofErr w:type="gramEnd"/>
      <w:r>
        <w:rPr>
          <w:rFonts w:ascii="仿宋" w:eastAsia="仿宋" w:hAnsi="仿宋" w:cs="仿宋" w:hint="eastAsia"/>
          <w:sz w:val="28"/>
          <w:szCs w:val="28"/>
        </w:rPr>
        <w:t>；研发实时</w:t>
      </w:r>
      <w:proofErr w:type="gramStart"/>
      <w:r>
        <w:rPr>
          <w:rFonts w:ascii="仿宋" w:eastAsia="仿宋" w:hAnsi="仿宋" w:cs="仿宋" w:hint="eastAsia"/>
          <w:sz w:val="28"/>
          <w:szCs w:val="28"/>
        </w:rPr>
        <w:t>监测排种状态</w:t>
      </w:r>
      <w:proofErr w:type="gramEnd"/>
      <w:r>
        <w:rPr>
          <w:rFonts w:ascii="仿宋" w:eastAsia="仿宋" w:hAnsi="仿宋" w:cs="仿宋" w:hint="eastAsia"/>
          <w:sz w:val="28"/>
          <w:szCs w:val="28"/>
        </w:rPr>
        <w:t>和</w:t>
      </w:r>
      <w:proofErr w:type="gramStart"/>
      <w:r>
        <w:rPr>
          <w:rFonts w:ascii="仿宋" w:eastAsia="仿宋" w:hAnsi="仿宋" w:cs="仿宋" w:hint="eastAsia"/>
          <w:sz w:val="28"/>
          <w:szCs w:val="28"/>
        </w:rPr>
        <w:t>反馈排种性能</w:t>
      </w:r>
      <w:proofErr w:type="gramEnd"/>
      <w:r>
        <w:rPr>
          <w:rFonts w:ascii="仿宋" w:eastAsia="仿宋" w:hAnsi="仿宋" w:cs="仿宋" w:hint="eastAsia"/>
          <w:sz w:val="28"/>
          <w:szCs w:val="28"/>
        </w:rPr>
        <w:t>的漏播检测与实时补种技术；研发利用北斗定位系统的农田养分信息快速获取技术；研发应用雷达测速控制系统的变量施肥技术；研发利用北斗定位系统的自动导航技术；研发基于不同环境因素大数据库的远程农机智能操作系统技术。</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考核指标：研发基于环境感知的智能化播种关键技术3项以</w:t>
      </w:r>
      <w:r>
        <w:rPr>
          <w:rFonts w:ascii="仿宋" w:eastAsia="仿宋" w:hAnsi="仿宋" w:cs="仿宋" w:hint="eastAsia"/>
          <w:sz w:val="28"/>
          <w:szCs w:val="28"/>
        </w:rPr>
        <w:lastRenderedPageBreak/>
        <w:t>上，变量施肥关键技术2项以上。突破性地提高智能农机装备技术水平，形成基于不同环境因素下农机自动导航及远程操作技术体系；采用该技术后节约用种量10%以上; 减少施肥量15%以上，增产增收10%以上。申请或授权发明专利5项以上，制定技术规范2项以上，产品标准3个以上。</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30</w:t>
      </w:r>
      <w:r>
        <w:rPr>
          <w:rFonts w:ascii="仿宋" w:eastAsia="仿宋" w:hAnsi="仿宋" w:cs="仿宋" w:hint="eastAsia"/>
          <w:b/>
          <w:bCs/>
          <w:sz w:val="28"/>
          <w:szCs w:val="28"/>
        </w:rPr>
        <w:t>、丘陵山地果园智能化生产关键技术装备研发与应用</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研发智能化新型运输机；针对丘陵山地果园复杂非结构化地形，创制基于自主学习的果园智能化通用作业平台；研发具有坡地靶标识别定位与喷雾角度实时调节的地面精准对靶仿形施药装备；研发可适应不同树形修剪要求的多段可变幅自动化剪枝装备；丘陵山地智慧果园智能化生产关键技术装备集成与示范。</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w:t>
      </w:r>
      <w:proofErr w:type="gramStart"/>
      <w:r>
        <w:rPr>
          <w:rFonts w:ascii="仿宋" w:eastAsia="仿宋" w:hAnsi="仿宋" w:cs="仿宋" w:hint="eastAsia"/>
          <w:sz w:val="28"/>
          <w:szCs w:val="28"/>
        </w:rPr>
        <w:t>研发新型</w:t>
      </w:r>
      <w:proofErr w:type="gramEnd"/>
      <w:r>
        <w:rPr>
          <w:rFonts w:ascii="仿宋" w:eastAsia="仿宋" w:hAnsi="仿宋" w:cs="仿宋" w:hint="eastAsia"/>
          <w:sz w:val="28"/>
          <w:szCs w:val="28"/>
        </w:rPr>
        <w:t>果园运输机、通用作业平台、施药装备、修剪装备等4套以上；建立智能化生产技术装备集成与示范基地2个；果园管理的综合劳动投入减少50%以上，果园生产管理成本降低20%以上；申请或授权发明专利3项以上；编制地方标准及技术规程2套以上。</w:t>
      </w:r>
    </w:p>
    <w:p w:rsidR="00DE349C" w:rsidRDefault="000F04C5">
      <w:pPr>
        <w:adjustRightInd w:val="0"/>
        <w:snapToGrid w:val="0"/>
        <w:spacing w:line="370" w:lineRule="exact"/>
        <w:ind w:firstLineChars="200" w:firstLine="560"/>
        <w:rPr>
          <w:rFonts w:ascii="黑体" w:eastAsia="黑体" w:hAnsi="黑体"/>
          <w:sz w:val="28"/>
          <w:szCs w:val="28"/>
        </w:rPr>
      </w:pPr>
      <w:r>
        <w:rPr>
          <w:rFonts w:ascii="黑体" w:eastAsia="黑体" w:hAnsi="黑体" w:hint="eastAsia"/>
          <w:sz w:val="28"/>
          <w:szCs w:val="28"/>
        </w:rPr>
        <w:t>四、绩效目标</w:t>
      </w:r>
    </w:p>
    <w:p w:rsidR="00DE349C" w:rsidRDefault="000F04C5">
      <w:pPr>
        <w:adjustRightInd w:val="0"/>
        <w:snapToGrid w:val="0"/>
        <w:spacing w:line="370" w:lineRule="exact"/>
        <w:ind w:firstLineChars="200" w:firstLine="588"/>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重点突破动植物新品种、农业生产、加工、面源污染治理、农产品质量安全、智慧农业等核心关键技术，培育重大新品种并推广应用，形成农业绿色优质高效生产、加工技术体系，保障我省农业生产安全与质量安全。选育主要粮食新品种2个，油料新品种2个，果蔬新品种5个，创制各类种质资源60份，形成新栽培技术或模式8个，研制农业绿色防控农药或微生物菌剂3个，形成粮油果蔬加工新产品及新装备10个（套），建立标准化生产线4条，申请或授权专利18项，制定各类技术规程、标准或体系8个，建立核心示范面积5000亩，辐射带动面积100万亩。</w:t>
      </w:r>
    </w:p>
    <w:p w:rsidR="00DE349C" w:rsidRDefault="000F04C5">
      <w:pPr>
        <w:adjustRightInd w:val="0"/>
        <w:snapToGrid w:val="0"/>
        <w:spacing w:line="370" w:lineRule="exact"/>
        <w:ind w:firstLineChars="200" w:firstLine="588"/>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进一步提升湖北养殖业科技创新水平，强化畜禽原始创新实力，巩固全国第一淡水水产大省地位，提高养殖业科技创新效率。培育畜禽水产养殖新品种2个，挖掘优质种质资源5个，开发高效育种技术3个、绿色低碳</w:t>
      </w:r>
      <w:proofErr w:type="gramStart"/>
      <w:r>
        <w:rPr>
          <w:rFonts w:ascii="方正仿宋_GBK" w:eastAsia="方正仿宋_GBK" w:hAnsi="方正仿宋_GBK" w:cs="方正仿宋_GBK" w:hint="eastAsia"/>
          <w:bCs/>
          <w:sz w:val="28"/>
          <w:szCs w:val="28"/>
        </w:rPr>
        <w:t>低氮综合</w:t>
      </w:r>
      <w:proofErr w:type="gramEnd"/>
      <w:r>
        <w:rPr>
          <w:rFonts w:ascii="方正仿宋_GBK" w:eastAsia="方正仿宋_GBK" w:hAnsi="方正仿宋_GBK" w:cs="方正仿宋_GBK" w:hint="eastAsia"/>
          <w:bCs/>
          <w:sz w:val="28"/>
          <w:szCs w:val="28"/>
        </w:rPr>
        <w:t>养殖技术7个，研制新型微生物菌剂5个，形成技术规范或标准、生产模式8项，申请或授权发明专利5项，建立示范基地3个，示范推广特色水产苗种1000万尾。</w:t>
      </w:r>
    </w:p>
    <w:p w:rsidR="00DE349C" w:rsidRDefault="000F04C5">
      <w:pPr>
        <w:spacing w:line="370" w:lineRule="exact"/>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br w:type="page"/>
      </w:r>
    </w:p>
    <w:p w:rsidR="00DE349C" w:rsidRDefault="000F04C5">
      <w:pPr>
        <w:spacing w:line="370" w:lineRule="exact"/>
        <w:jc w:val="center"/>
        <w:rPr>
          <w:rFonts w:ascii="方正小标宋_GBK" w:eastAsia="方正小标宋_GBK" w:hAnsi="仿宋"/>
          <w:bCs/>
          <w:sz w:val="32"/>
          <w:szCs w:val="32"/>
        </w:rPr>
      </w:pPr>
      <w:r>
        <w:rPr>
          <w:rFonts w:ascii="方正小标宋_GBK" w:eastAsia="方正小标宋_GBK" w:hAnsi="仿宋" w:hint="eastAsia"/>
          <w:bCs/>
          <w:sz w:val="32"/>
          <w:szCs w:val="32"/>
        </w:rPr>
        <w:lastRenderedPageBreak/>
        <w:t>社会发展领域重点研发计划项目申报指南</w:t>
      </w:r>
    </w:p>
    <w:p w:rsidR="00DE349C" w:rsidRDefault="00DE349C">
      <w:pPr>
        <w:spacing w:line="370" w:lineRule="exact"/>
        <w:jc w:val="center"/>
        <w:rPr>
          <w:rFonts w:ascii="方正小标宋_GBK" w:eastAsia="方正小标宋_GBK" w:hAnsi="仿宋"/>
          <w:bCs/>
          <w:sz w:val="32"/>
          <w:szCs w:val="32"/>
        </w:rPr>
      </w:pPr>
    </w:p>
    <w:p w:rsidR="00DE349C" w:rsidRDefault="000F04C5">
      <w:pPr>
        <w:adjustRightInd w:val="0"/>
        <w:snapToGrid w:val="0"/>
        <w:spacing w:line="370" w:lineRule="exact"/>
        <w:ind w:firstLineChars="200" w:firstLine="560"/>
        <w:rPr>
          <w:rFonts w:ascii="黑体" w:eastAsia="黑体" w:hAnsi="黑体"/>
          <w:sz w:val="28"/>
          <w:szCs w:val="28"/>
        </w:rPr>
      </w:pPr>
      <w:r>
        <w:rPr>
          <w:rFonts w:ascii="黑体" w:eastAsia="黑体" w:hAnsi="黑体" w:hint="eastAsia"/>
          <w:sz w:val="28"/>
          <w:szCs w:val="28"/>
        </w:rPr>
        <w:t>一、总体目标</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生物医药领域拟在化学药、生物药、中药、基因诊疗、医疗器械、智能诊疗系统等方向，围绕关键技术研发、平台建设、体系构建和成果转化等环节组织实施一批项目，申请获批一批专利、标准，建设若干数据库和转化平台，培养一批生物医药领域人才，为我省生物医药领域发展提供强有力的科技支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人口健康领域拟围绕心脑血管疾病、恶性肿瘤、老年疾病、耳鼻疾病、眼部疾病等方向，针对疾病诊疗各阶段组织实施一批项目，筛选出若干靶点、药物，研发完成一批诊疗关键技术，形成若干诊疗规范、专家共识，建立一批诊疗平台、数据库和样本库，有力提升我省临床诊疗水平。</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资源环境领域拟在工农业废弃物资源化、废水净化、工业固废资源化、农业碳排放以及矿产资源高效利用等方向，围绕关键技术研发、平台建设、体系构建和成果转化等环节组织实施一批项目， 申请获批一批专利、标准和规范，建设若干技术示范，培养一批资源环境领域人才，为我省资源环境领域发展提供强有力的科技支撑。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公共安全领域拟围绕交通安全、施工安全、市政安全、食品安全、危化品安全等方向，针对公共安全领域关键技术研发、平台建设实施一批项目，开发出技术与平台，研发完成一批安全识别与预警技术，研发若干实用技术、申请获批一批专利、标准和规范，建立一批智能化平台、示范工程，有力提升我省公共安全领域识别、预警及处理处置水平。</w:t>
      </w:r>
    </w:p>
    <w:p w:rsidR="00DE349C" w:rsidRDefault="000F04C5">
      <w:pPr>
        <w:adjustRightInd w:val="0"/>
        <w:snapToGrid w:val="0"/>
        <w:spacing w:line="370" w:lineRule="exact"/>
        <w:ind w:firstLineChars="200" w:firstLine="560"/>
        <w:rPr>
          <w:rFonts w:ascii="黑体" w:eastAsia="黑体" w:hAnsi="黑体"/>
          <w:sz w:val="28"/>
          <w:szCs w:val="28"/>
        </w:rPr>
      </w:pPr>
      <w:r>
        <w:rPr>
          <w:rFonts w:ascii="黑体" w:eastAsia="黑体" w:hAnsi="黑体" w:hint="eastAsia"/>
          <w:sz w:val="28"/>
          <w:szCs w:val="28"/>
        </w:rPr>
        <w:t>二、申报要求</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1.符合2021年度省重点研发计划项目申报要求。</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cs="宋体" w:hint="eastAsia"/>
          <w:kern w:val="0"/>
          <w:sz w:val="28"/>
          <w:szCs w:val="28"/>
          <w:shd w:val="clear" w:color="auto" w:fill="FFFFFF"/>
        </w:rPr>
        <w:t>2.</w:t>
      </w:r>
      <w:r>
        <w:rPr>
          <w:rFonts w:ascii="仿宋" w:eastAsia="仿宋" w:hAnsi="仿宋" w:hint="eastAsia"/>
          <w:sz w:val="28"/>
          <w:szCs w:val="28"/>
        </w:rPr>
        <w:t>鼓励可持续发展实验区申报，同等条件下优先支持。</w:t>
      </w:r>
    </w:p>
    <w:p w:rsidR="00DE349C" w:rsidRDefault="000F04C5">
      <w:pPr>
        <w:adjustRightInd w:val="0"/>
        <w:snapToGrid w:val="0"/>
        <w:spacing w:line="370" w:lineRule="exact"/>
        <w:ind w:firstLineChars="200" w:firstLine="560"/>
        <w:rPr>
          <w:rFonts w:ascii="黑体" w:eastAsia="黑体" w:hAnsi="黑体"/>
          <w:sz w:val="28"/>
          <w:szCs w:val="28"/>
        </w:rPr>
      </w:pPr>
      <w:r>
        <w:rPr>
          <w:rFonts w:ascii="黑体" w:eastAsia="黑体" w:hAnsi="黑体" w:hint="eastAsia"/>
          <w:sz w:val="28"/>
          <w:szCs w:val="28"/>
        </w:rPr>
        <w:t>三、具体方向和任务</w:t>
      </w:r>
    </w:p>
    <w:p w:rsidR="00DE349C" w:rsidRDefault="000F04C5">
      <w:pPr>
        <w:adjustRightInd w:val="0"/>
        <w:snapToGrid w:val="0"/>
        <w:spacing w:line="370" w:lineRule="exact"/>
        <w:ind w:firstLineChars="200" w:firstLine="560"/>
        <w:rPr>
          <w:rFonts w:ascii="仿宋" w:eastAsia="仿宋" w:hAnsi="仿宋"/>
          <w:bCs/>
          <w:sz w:val="28"/>
          <w:szCs w:val="28"/>
        </w:rPr>
      </w:pPr>
      <w:r>
        <w:rPr>
          <w:rFonts w:ascii="仿宋" w:eastAsia="仿宋" w:hAnsi="仿宋" w:hint="eastAsia"/>
          <w:bCs/>
          <w:sz w:val="28"/>
          <w:szCs w:val="28"/>
        </w:rPr>
        <w:t>生物医药领域在药物、</w:t>
      </w:r>
      <w:r>
        <w:rPr>
          <w:rFonts w:ascii="仿宋" w:eastAsia="仿宋" w:hAnsi="仿宋" w:hint="eastAsia"/>
          <w:sz w:val="28"/>
          <w:szCs w:val="28"/>
        </w:rPr>
        <w:t>智能诊疗系统、</w:t>
      </w:r>
      <w:r>
        <w:rPr>
          <w:rFonts w:ascii="仿宋" w:eastAsia="仿宋" w:hAnsi="仿宋" w:hint="eastAsia"/>
          <w:bCs/>
          <w:sz w:val="28"/>
          <w:szCs w:val="28"/>
        </w:rPr>
        <w:t>基因诊疗、医疗器械等方向部署19个具体任务，人口健康领域在</w:t>
      </w:r>
      <w:r>
        <w:rPr>
          <w:rFonts w:ascii="仿宋" w:eastAsia="仿宋" w:hAnsi="仿宋" w:hint="eastAsia"/>
          <w:sz w:val="28"/>
          <w:szCs w:val="28"/>
        </w:rPr>
        <w:t>心脑血管疾病、恶性肿瘤、老年疾病、耳鼻疾病、眼部疾病</w:t>
      </w:r>
      <w:r>
        <w:rPr>
          <w:rFonts w:ascii="仿宋" w:eastAsia="仿宋" w:hAnsi="仿宋" w:hint="eastAsia"/>
          <w:bCs/>
          <w:sz w:val="28"/>
          <w:szCs w:val="28"/>
        </w:rPr>
        <w:t>等方向部署18个具体任务，</w:t>
      </w:r>
      <w:r>
        <w:rPr>
          <w:rFonts w:ascii="仿宋" w:eastAsia="仿宋" w:hAnsi="仿宋" w:hint="eastAsia"/>
          <w:sz w:val="28"/>
          <w:szCs w:val="28"/>
        </w:rPr>
        <w:t>资源环境领域在工农业废弃物资源化、废水净化、工业固废资源化等方向</w:t>
      </w:r>
      <w:r>
        <w:rPr>
          <w:rFonts w:ascii="仿宋" w:eastAsia="仿宋" w:hAnsi="仿宋" w:hint="eastAsia"/>
          <w:bCs/>
          <w:sz w:val="28"/>
          <w:szCs w:val="28"/>
        </w:rPr>
        <w:t>部署14个具体任务，</w:t>
      </w:r>
      <w:r>
        <w:rPr>
          <w:rFonts w:ascii="仿宋" w:eastAsia="仿宋" w:hAnsi="仿宋" w:hint="eastAsia"/>
          <w:sz w:val="28"/>
          <w:szCs w:val="28"/>
        </w:rPr>
        <w:t>公共安全领域在交通安全、施工安全、市政安全等方向</w:t>
      </w:r>
      <w:r>
        <w:rPr>
          <w:rFonts w:ascii="仿宋" w:eastAsia="仿宋" w:hAnsi="仿宋" w:hint="eastAsia"/>
          <w:bCs/>
          <w:sz w:val="28"/>
          <w:szCs w:val="28"/>
        </w:rPr>
        <w:t>部署5个具体任务。</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（一）药物领域</w:t>
      </w:r>
      <w:bookmarkStart w:id="17" w:name="_Hlk38654743"/>
      <w:bookmarkEnd w:id="17"/>
    </w:p>
    <w:p w:rsidR="00DE349C" w:rsidRDefault="000F04C5">
      <w:pPr>
        <w:adjustRightInd w:val="0"/>
        <w:snapToGrid w:val="0"/>
        <w:spacing w:line="370" w:lineRule="exact"/>
        <w:ind w:firstLineChars="200" w:firstLine="562"/>
        <w:rPr>
          <w:rFonts w:ascii="仿宋" w:eastAsia="仿宋" w:hAnsi="仿宋"/>
          <w:bCs/>
          <w:sz w:val="28"/>
          <w:szCs w:val="28"/>
        </w:rPr>
      </w:pPr>
      <w:r>
        <w:rPr>
          <w:rFonts w:ascii="仿宋" w:eastAsia="仿宋" w:hAnsi="仿宋" w:hint="eastAsia"/>
          <w:b/>
          <w:sz w:val="28"/>
          <w:szCs w:val="28"/>
        </w:rPr>
        <w:t>1.创新药研发生物活性和毒性筛选关键技术研究</w:t>
      </w:r>
    </w:p>
    <w:p w:rsidR="00DE349C" w:rsidRDefault="000F04C5">
      <w:pPr>
        <w:adjustRightInd w:val="0"/>
        <w:snapToGrid w:val="0"/>
        <w:spacing w:line="370" w:lineRule="exact"/>
        <w:ind w:firstLineChars="200" w:firstLine="560"/>
        <w:rPr>
          <w:rFonts w:ascii="仿宋" w:eastAsia="仿宋" w:hAnsi="仿宋"/>
          <w:bCs/>
          <w:sz w:val="28"/>
          <w:szCs w:val="28"/>
        </w:rPr>
      </w:pPr>
      <w:r>
        <w:rPr>
          <w:rFonts w:ascii="仿宋" w:eastAsia="仿宋" w:hAnsi="仿宋" w:hint="eastAsia"/>
          <w:bCs/>
          <w:sz w:val="28"/>
          <w:szCs w:val="28"/>
        </w:rPr>
        <w:t>研究内容：突破创新药物新靶点发现和验证关键技术，开展高效</w:t>
      </w:r>
      <w:r>
        <w:rPr>
          <w:rFonts w:ascii="仿宋" w:eastAsia="仿宋" w:hAnsi="仿宋" w:hint="eastAsia"/>
          <w:bCs/>
          <w:sz w:val="28"/>
          <w:szCs w:val="28"/>
        </w:rPr>
        <w:lastRenderedPageBreak/>
        <w:t>的靶点验证以及药物筛选方法开发工作；建立药物酶学药效评价-细胞药效评价的早期评价模型。</w:t>
      </w:r>
    </w:p>
    <w:p w:rsidR="00DE349C" w:rsidRDefault="000F04C5">
      <w:pPr>
        <w:adjustRightInd w:val="0"/>
        <w:snapToGrid w:val="0"/>
        <w:spacing w:line="370" w:lineRule="exact"/>
        <w:ind w:firstLineChars="200" w:firstLine="560"/>
        <w:rPr>
          <w:rFonts w:ascii="仿宋" w:eastAsia="仿宋" w:hAnsi="仿宋"/>
          <w:bCs/>
          <w:sz w:val="28"/>
          <w:szCs w:val="28"/>
        </w:rPr>
      </w:pPr>
      <w:r>
        <w:rPr>
          <w:rFonts w:ascii="仿宋" w:eastAsia="仿宋" w:hAnsi="仿宋" w:hint="eastAsia"/>
          <w:bCs/>
          <w:sz w:val="28"/>
          <w:szCs w:val="28"/>
        </w:rPr>
        <w:t>考核指标：建立更接近人体疾病发病机理并能精确反映药物疗效的新型药效学动物模型5-10个；建立基于酶学及细胞等的药效评价模型5-10个。</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2.古代经典名方“二冬汤”产品研发</w:t>
      </w:r>
    </w:p>
    <w:p w:rsidR="00DE349C" w:rsidRDefault="000F04C5">
      <w:pPr>
        <w:adjustRightInd w:val="0"/>
        <w:snapToGrid w:val="0"/>
        <w:spacing w:line="370" w:lineRule="exact"/>
        <w:ind w:firstLineChars="200" w:firstLine="560"/>
        <w:rPr>
          <w:rFonts w:ascii="仿宋" w:eastAsia="仿宋" w:hAnsi="仿宋"/>
          <w:bCs/>
          <w:sz w:val="28"/>
          <w:szCs w:val="28"/>
        </w:rPr>
      </w:pPr>
      <w:r>
        <w:rPr>
          <w:rFonts w:ascii="仿宋" w:eastAsia="仿宋" w:hAnsi="仿宋" w:hint="eastAsia"/>
          <w:bCs/>
          <w:sz w:val="28"/>
          <w:szCs w:val="28"/>
        </w:rPr>
        <w:t>研究内容：药材的溯源，每个药材选择多个产地，通过对不同产地的同一药材研究对比，确定最合适的产地；通过现代工艺还原古方中的工艺，制作出和古方相差无几的药品；确定标准汤剂质量标准；将标准汤剂制成颗粒，形成成品；完成安全性评价。</w:t>
      </w:r>
    </w:p>
    <w:p w:rsidR="00DE349C" w:rsidRDefault="000F04C5">
      <w:pPr>
        <w:adjustRightInd w:val="0"/>
        <w:snapToGrid w:val="0"/>
        <w:spacing w:line="370" w:lineRule="exact"/>
        <w:ind w:firstLineChars="200" w:firstLine="560"/>
        <w:rPr>
          <w:rFonts w:ascii="仿宋" w:eastAsia="仿宋" w:hAnsi="仿宋"/>
          <w:bCs/>
          <w:sz w:val="28"/>
          <w:szCs w:val="28"/>
        </w:rPr>
      </w:pPr>
      <w:r>
        <w:rPr>
          <w:rFonts w:ascii="仿宋" w:eastAsia="仿宋" w:hAnsi="仿宋" w:hint="eastAsia"/>
          <w:bCs/>
          <w:sz w:val="28"/>
          <w:szCs w:val="28"/>
        </w:rPr>
        <w:t>考核指标：采用TLC建立同时鉴别二冬汤中天冬、麦冬、知母、人参4个药味的鉴别方法；建立基于UPLC-PDA的</w:t>
      </w:r>
      <w:proofErr w:type="gramStart"/>
      <w:r>
        <w:rPr>
          <w:rFonts w:ascii="仿宋" w:eastAsia="仿宋" w:hAnsi="仿宋" w:hint="eastAsia"/>
          <w:bCs/>
          <w:sz w:val="28"/>
          <w:szCs w:val="28"/>
        </w:rPr>
        <w:t>二冬汤指纹</w:t>
      </w:r>
      <w:proofErr w:type="gramEnd"/>
      <w:r>
        <w:rPr>
          <w:rFonts w:ascii="仿宋" w:eastAsia="仿宋" w:hAnsi="仿宋" w:hint="eastAsia"/>
          <w:bCs/>
          <w:sz w:val="28"/>
          <w:szCs w:val="28"/>
        </w:rPr>
        <w:t>图谱和含量测定同时测定的方法,对二冬汤中知母中知母皂苷BⅡ、天冬中原薯蓣皂苷及原新薯蓣皂苷进行准确定量分析；建立天冬饮片、标准的汤剂的TLC鉴别方法、含量测定及指纹图谱方法，建立企业天冬药材的质量控制方法；建立荷叶饮片和标准的汤剂的</w:t>
      </w:r>
      <w:proofErr w:type="gramStart"/>
      <w:r>
        <w:rPr>
          <w:rFonts w:ascii="仿宋" w:eastAsia="仿宋" w:hAnsi="仿宋" w:hint="eastAsia"/>
          <w:bCs/>
          <w:sz w:val="28"/>
          <w:szCs w:val="28"/>
        </w:rPr>
        <w:t>槲</w:t>
      </w:r>
      <w:proofErr w:type="gramEnd"/>
      <w:r>
        <w:rPr>
          <w:rFonts w:ascii="仿宋" w:eastAsia="仿宋" w:hAnsi="仿宋" w:hint="eastAsia"/>
          <w:bCs/>
          <w:sz w:val="28"/>
          <w:szCs w:val="28"/>
        </w:rPr>
        <w:t>皮素-3-O-β-葡萄糖醛酸</w:t>
      </w:r>
      <w:proofErr w:type="gramStart"/>
      <w:r>
        <w:rPr>
          <w:rFonts w:ascii="仿宋" w:eastAsia="仿宋" w:hAnsi="仿宋" w:hint="eastAsia"/>
          <w:bCs/>
          <w:sz w:val="28"/>
          <w:szCs w:val="28"/>
        </w:rPr>
        <w:t>苷</w:t>
      </w:r>
      <w:proofErr w:type="gramEnd"/>
      <w:r>
        <w:rPr>
          <w:rFonts w:ascii="仿宋" w:eastAsia="仿宋" w:hAnsi="仿宋" w:hint="eastAsia"/>
          <w:bCs/>
          <w:sz w:val="28"/>
          <w:szCs w:val="28"/>
        </w:rPr>
        <w:t>的含量测定方法、建立荷叶中生物碱和黄酮类成分同时测定的指纹图谱分析方法；建立麦冬的TLC快速鉴别方法，区分麦冬和山麦冬，提升药典标准；完成注册申报。</w:t>
      </w:r>
    </w:p>
    <w:p w:rsidR="00DE349C" w:rsidRDefault="000F04C5">
      <w:pPr>
        <w:adjustRightInd w:val="0"/>
        <w:snapToGrid w:val="0"/>
        <w:spacing w:line="370" w:lineRule="exact"/>
        <w:ind w:firstLineChars="200" w:firstLine="562"/>
        <w:rPr>
          <w:rFonts w:ascii="仿宋" w:eastAsia="仿宋" w:hAnsi="仿宋"/>
          <w:b/>
          <w:sz w:val="28"/>
          <w:szCs w:val="28"/>
        </w:rPr>
      </w:pPr>
      <w:r>
        <w:rPr>
          <w:rFonts w:ascii="仿宋" w:eastAsia="仿宋" w:hAnsi="仿宋" w:hint="eastAsia"/>
          <w:b/>
          <w:sz w:val="28"/>
          <w:szCs w:val="28"/>
        </w:rPr>
        <w:t>3.人脐带间充质干细胞治疗</w:t>
      </w:r>
      <w:proofErr w:type="gramStart"/>
      <w:r>
        <w:rPr>
          <w:rFonts w:ascii="仿宋" w:eastAsia="仿宋" w:hAnsi="仿宋" w:hint="eastAsia"/>
          <w:b/>
          <w:sz w:val="28"/>
          <w:szCs w:val="28"/>
        </w:rPr>
        <w:t>膝</w:t>
      </w:r>
      <w:proofErr w:type="gramEnd"/>
      <w:r>
        <w:rPr>
          <w:rFonts w:ascii="仿宋" w:eastAsia="仿宋" w:hAnsi="仿宋" w:hint="eastAsia"/>
          <w:b/>
          <w:sz w:val="28"/>
          <w:szCs w:val="28"/>
        </w:rPr>
        <w:t>骨关节炎的临床研究</w:t>
      </w:r>
    </w:p>
    <w:p w:rsidR="00DE349C" w:rsidRDefault="000F04C5">
      <w:pPr>
        <w:adjustRightInd w:val="0"/>
        <w:snapToGrid w:val="0"/>
        <w:spacing w:line="370" w:lineRule="exact"/>
        <w:ind w:firstLineChars="200" w:firstLine="560"/>
        <w:rPr>
          <w:rFonts w:ascii="仿宋" w:eastAsia="仿宋" w:hAnsi="仿宋"/>
          <w:bCs/>
          <w:sz w:val="28"/>
          <w:szCs w:val="28"/>
        </w:rPr>
      </w:pPr>
      <w:r>
        <w:rPr>
          <w:rFonts w:ascii="仿宋" w:eastAsia="仿宋" w:hAnsi="仿宋" w:hint="eastAsia"/>
          <w:bCs/>
          <w:sz w:val="28"/>
          <w:szCs w:val="28"/>
        </w:rPr>
        <w:t>研究内容：临床级UC-MSCs的标准化制备、药学研究和临床前安全性研究，建立符合药物审评规定的临床级UC-MSCs生产工艺和质量管理体系，建立智能化、可追溯管控平台,实现细胞药物产品研发、生产制备的智能化、可追溯管控，开展系统的UC-MSCs的临床前动物安全性评价； UC-MSCs治疗KOA的临床前有效性和分子机制研究，通过动物疾病模型评价UC-MSCs治疗KOA的有效性，从炎症抑制和再生损伤软骨细胞等方面明确UC-MSCs对KOA的治疗作用及机制，采用多组学等方法探索UC-MSCs有效治疗KOA的分子特征；临床级UC-MSCs治疗KOA的临床试验，分阶段开展UC-MSCs治疗KOA的临床试验，制定临床治疗标准化方案。</w:t>
      </w:r>
    </w:p>
    <w:p w:rsidR="00DE349C" w:rsidRDefault="000F04C5">
      <w:pPr>
        <w:adjustRightInd w:val="0"/>
        <w:snapToGrid w:val="0"/>
        <w:spacing w:line="370" w:lineRule="exact"/>
        <w:ind w:firstLineChars="200" w:firstLine="560"/>
        <w:rPr>
          <w:rFonts w:ascii="仿宋" w:eastAsia="仿宋" w:hAnsi="仿宋"/>
          <w:bCs/>
          <w:sz w:val="28"/>
          <w:szCs w:val="28"/>
        </w:rPr>
      </w:pPr>
      <w:r>
        <w:rPr>
          <w:rFonts w:ascii="仿宋" w:eastAsia="仿宋" w:hAnsi="仿宋" w:hint="eastAsia"/>
          <w:bCs/>
          <w:sz w:val="28"/>
          <w:szCs w:val="28"/>
        </w:rPr>
        <w:t>考核指标：建立临床</w:t>
      </w:r>
      <w:proofErr w:type="gramStart"/>
      <w:r>
        <w:rPr>
          <w:rFonts w:ascii="仿宋" w:eastAsia="仿宋" w:hAnsi="仿宋" w:hint="eastAsia"/>
          <w:bCs/>
          <w:sz w:val="28"/>
          <w:szCs w:val="28"/>
        </w:rPr>
        <w:t>治疗级人脐带</w:t>
      </w:r>
      <w:proofErr w:type="gramEnd"/>
      <w:r>
        <w:rPr>
          <w:rFonts w:ascii="仿宋" w:eastAsia="仿宋" w:hAnsi="仿宋" w:hint="eastAsia"/>
          <w:bCs/>
          <w:sz w:val="28"/>
          <w:szCs w:val="28"/>
        </w:rPr>
        <w:t>间充质干细胞新药制剂的生产工艺；完成三个批次人脐带间充质干细胞质量控制检测，细胞制剂质量获得中国食品药品检定研究院复核检验报告，达到国家新药申报标准；完成人脐带间充质干细胞治疗</w:t>
      </w:r>
      <w:proofErr w:type="gramStart"/>
      <w:r>
        <w:rPr>
          <w:rFonts w:ascii="仿宋" w:eastAsia="仿宋" w:hAnsi="仿宋" w:hint="eastAsia"/>
          <w:bCs/>
          <w:sz w:val="28"/>
          <w:szCs w:val="28"/>
        </w:rPr>
        <w:t>膝</w:t>
      </w:r>
      <w:proofErr w:type="gramEnd"/>
      <w:r>
        <w:rPr>
          <w:rFonts w:ascii="仿宋" w:eastAsia="仿宋" w:hAnsi="仿宋" w:hint="eastAsia"/>
          <w:bCs/>
          <w:sz w:val="28"/>
          <w:szCs w:val="28"/>
        </w:rPr>
        <w:t>骨关节炎动物疾病模型的临床前药效学、药代动力学研究，阐明干细胞治疗KOA的效果及关键分子机制，为UC-MSCs治疗</w:t>
      </w:r>
      <w:proofErr w:type="gramStart"/>
      <w:r>
        <w:rPr>
          <w:rFonts w:ascii="仿宋" w:eastAsia="仿宋" w:hAnsi="仿宋" w:hint="eastAsia"/>
          <w:bCs/>
          <w:sz w:val="28"/>
          <w:szCs w:val="28"/>
        </w:rPr>
        <w:t>膝</w:t>
      </w:r>
      <w:proofErr w:type="gramEnd"/>
      <w:r>
        <w:rPr>
          <w:rFonts w:ascii="仿宋" w:eastAsia="仿宋" w:hAnsi="仿宋" w:hint="eastAsia"/>
          <w:bCs/>
          <w:sz w:val="28"/>
          <w:szCs w:val="28"/>
        </w:rPr>
        <w:t>骨关节炎的临床应用提供依据；申请并获得1项治疗</w:t>
      </w:r>
      <w:proofErr w:type="gramStart"/>
      <w:r>
        <w:rPr>
          <w:rFonts w:ascii="仿宋" w:eastAsia="仿宋" w:hAnsi="仿宋" w:hint="eastAsia"/>
          <w:bCs/>
          <w:sz w:val="28"/>
          <w:szCs w:val="28"/>
        </w:rPr>
        <w:t>膝</w:t>
      </w:r>
      <w:proofErr w:type="gramEnd"/>
      <w:r>
        <w:rPr>
          <w:rFonts w:ascii="仿宋" w:eastAsia="仿宋" w:hAnsi="仿宋" w:hint="eastAsia"/>
          <w:bCs/>
          <w:sz w:val="28"/>
          <w:szCs w:val="28"/>
        </w:rPr>
        <w:t>骨关节炎人脐带间充质干细胞新药临床试验注册，确定UC-</w:t>
      </w:r>
      <w:r>
        <w:rPr>
          <w:rFonts w:ascii="仿宋" w:eastAsia="仿宋" w:hAnsi="仿宋" w:hint="eastAsia"/>
          <w:bCs/>
          <w:sz w:val="28"/>
          <w:szCs w:val="28"/>
        </w:rPr>
        <w:lastRenderedPageBreak/>
        <w:t>MSCs 治疗</w:t>
      </w:r>
      <w:proofErr w:type="gramStart"/>
      <w:r>
        <w:rPr>
          <w:rFonts w:ascii="仿宋" w:eastAsia="仿宋" w:hAnsi="仿宋" w:hint="eastAsia"/>
          <w:bCs/>
          <w:sz w:val="28"/>
          <w:szCs w:val="28"/>
        </w:rPr>
        <w:t>膝</w:t>
      </w:r>
      <w:proofErr w:type="gramEnd"/>
      <w:r>
        <w:rPr>
          <w:rFonts w:ascii="仿宋" w:eastAsia="仿宋" w:hAnsi="仿宋" w:hint="eastAsia"/>
          <w:bCs/>
          <w:sz w:val="28"/>
          <w:szCs w:val="28"/>
        </w:rPr>
        <w:t>骨关节炎的标准化临床治疗方案。</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4.孕激素黄体酮核心中间体双</w:t>
      </w:r>
      <w:proofErr w:type="gramStart"/>
      <w:r>
        <w:rPr>
          <w:rFonts w:ascii="仿宋" w:eastAsia="仿宋" w:hAnsi="仿宋" w:hint="eastAsia"/>
          <w:b/>
          <w:bCs/>
          <w:sz w:val="28"/>
          <w:szCs w:val="28"/>
        </w:rPr>
        <w:t>降醇新工艺</w:t>
      </w:r>
      <w:proofErr w:type="gramEnd"/>
      <w:r>
        <w:rPr>
          <w:rFonts w:ascii="仿宋" w:eastAsia="仿宋" w:hAnsi="仿宋" w:hint="eastAsia"/>
          <w:b/>
          <w:bCs/>
          <w:sz w:val="28"/>
          <w:szCs w:val="28"/>
        </w:rPr>
        <w:t>研发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研究内容：以植物甾醇为原料，经过工程</w:t>
      </w:r>
      <w:proofErr w:type="gramStart"/>
      <w:r>
        <w:rPr>
          <w:rFonts w:ascii="仿宋" w:eastAsia="仿宋" w:hAnsi="仿宋" w:hint="eastAsia"/>
          <w:sz w:val="28"/>
          <w:szCs w:val="28"/>
        </w:rPr>
        <w:t>菌</w:t>
      </w:r>
      <w:proofErr w:type="gramEnd"/>
      <w:r>
        <w:rPr>
          <w:rFonts w:ascii="仿宋" w:eastAsia="仿宋" w:hAnsi="仿宋" w:hint="eastAsia"/>
          <w:sz w:val="28"/>
          <w:szCs w:val="28"/>
        </w:rPr>
        <w:t>发酵，在进行提取分离获得双降醇（BA）。采用4AD 生产菌种，采用基因工程将原始菌株中生产 4AD 的基因片段敲除，然后通过紫外-LiCl 复合诱变、亚硝基胍诱变挑取单菌落进行活化和发酵，筛选后得到双降醇生产菌株；根据现有 AD 等产品含油工艺和 BA 的结构特性，研发成功一条无油的发酵小试生产工艺。</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考核指标：提供相应菌种的鉴定报告；提供菌种传代的稳定性资料，包括但不限于生物学特征及目标物的质量、产量变化等；）完成以植物甾醇为原料经过微生物发酵生产BA 的中试工艺条件；申请相关发明专利3件。</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5.生物制品评价体系用高滴度/高纯度病毒粒子的制备</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研究内容：应用生物反应器和纸片微载体规模化培养各宿主细胞并扩增相应指示病毒，稳定获得较高滴度（&gt;108 TCID50/ml）的指示病毒原液，为下游纯化奠定基础；参考慢病毒、腺病毒等GMP级别病毒浓缩纯化的方案，根据涉及病毒的特性，调整关键步骤（层析）的技术参数，开发出相应的高滴度/高纯度指示病毒制备工艺。</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考核指标：应用纸片微载体和生物反应器等方法开发3-15L规模的四种指示病毒（PRV，Reo3，MuLV和MMV）培养扩增工艺，稳定获得较高滴度（&gt;108 TCID50/ml）的指示病毒原液，为下游纯化奠定基础；参考人用GMP临床级病毒浓缩纯化方案，应用整体色谱柱层析为核心的工艺开发四种指示病毒制备工艺，获得高滴度（&gt;109 TCID50/ml，力争达到&gt;1010 TCID50/ml）、高纯度（去除99%以上残留DNA和95%以上残留蛋白）的指示病毒，填补国内空白。</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6.心脑血管疾病临床诊断新型标志物研究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针对Gal-3与GFAP两个项目全血样本的检测，采用ALP-AMPPD的发光体系实现项目的高灵敏度和良好稳定性，成熟的生物素及碱性磷酸酶标记工艺最大程度的保证抗体标记后的生物活性，特有的样本稀释液体系确保该项目全血样本检测的结果准确度。</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考核指标：准确度±10%；</w:t>
      </w:r>
      <w:proofErr w:type="gramStart"/>
      <w:r>
        <w:rPr>
          <w:rFonts w:ascii="仿宋" w:eastAsia="仿宋" w:hAnsi="仿宋" w:hint="eastAsia"/>
          <w:sz w:val="28"/>
          <w:szCs w:val="28"/>
        </w:rPr>
        <w:t>批内重复性</w:t>
      </w:r>
      <w:proofErr w:type="gramEnd"/>
      <w:r>
        <w:rPr>
          <w:rFonts w:ascii="仿宋" w:eastAsia="仿宋" w:hAnsi="仿宋" w:hint="eastAsia"/>
          <w:sz w:val="28"/>
          <w:szCs w:val="28"/>
        </w:rPr>
        <w:t>CV≤8%,</w:t>
      </w:r>
      <w:proofErr w:type="gramStart"/>
      <w:r>
        <w:rPr>
          <w:rFonts w:ascii="仿宋" w:eastAsia="仿宋" w:hAnsi="仿宋" w:hint="eastAsia"/>
          <w:sz w:val="28"/>
          <w:szCs w:val="28"/>
        </w:rPr>
        <w:t>批间重复性</w:t>
      </w:r>
      <w:proofErr w:type="gramEnd"/>
      <w:r>
        <w:rPr>
          <w:rFonts w:ascii="仿宋" w:eastAsia="仿宋" w:hAnsi="仿宋" w:hint="eastAsia"/>
          <w:sz w:val="28"/>
          <w:szCs w:val="28"/>
        </w:rPr>
        <w:t>CV≤15；校准品均</w:t>
      </w:r>
      <w:proofErr w:type="gramStart"/>
      <w:r>
        <w:rPr>
          <w:rFonts w:ascii="仿宋" w:eastAsia="仿宋" w:hAnsi="仿宋" w:hint="eastAsia"/>
          <w:sz w:val="28"/>
          <w:szCs w:val="28"/>
        </w:rPr>
        <w:t>一</w:t>
      </w:r>
      <w:proofErr w:type="gramEnd"/>
      <w:r>
        <w:rPr>
          <w:rFonts w:ascii="仿宋" w:eastAsia="仿宋" w:hAnsi="仿宋" w:hint="eastAsia"/>
          <w:sz w:val="28"/>
          <w:szCs w:val="28"/>
        </w:rPr>
        <w:t>性CV≤8%；线性R≥0.99；特异性指标胆红素≤30mg/dL, 甘油三酯≤1000mg/dL，血红蛋白≤500mg/dL的样本，测试结果的干扰偏差在±10%以内；试剂盒2-8℃效期一年，定标有效期28天。</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7.诊断</w:t>
      </w:r>
      <w:proofErr w:type="gramStart"/>
      <w:r>
        <w:rPr>
          <w:rFonts w:ascii="仿宋" w:eastAsia="仿宋" w:hAnsi="仿宋" w:hint="eastAsia"/>
          <w:b/>
          <w:bCs/>
          <w:sz w:val="28"/>
          <w:szCs w:val="28"/>
        </w:rPr>
        <w:t>用多酶复合体</w:t>
      </w:r>
      <w:proofErr w:type="gramEnd"/>
      <w:r>
        <w:rPr>
          <w:rFonts w:ascii="仿宋" w:eastAsia="仿宋" w:hAnsi="仿宋" w:hint="eastAsia"/>
          <w:b/>
          <w:bCs/>
          <w:sz w:val="28"/>
          <w:szCs w:val="28"/>
        </w:rPr>
        <w:t>基因簇的再编程设计与生产工艺研究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研究内容：利用生物信息和基因工程技术，通过</w:t>
      </w:r>
      <w:proofErr w:type="gramStart"/>
      <w:r>
        <w:rPr>
          <w:rFonts w:ascii="仿宋" w:eastAsia="仿宋" w:hAnsi="仿宋" w:hint="eastAsia"/>
          <w:sz w:val="28"/>
          <w:szCs w:val="28"/>
        </w:rPr>
        <w:t>对酶分子结构</w:t>
      </w:r>
      <w:proofErr w:type="gramEnd"/>
      <w:r>
        <w:rPr>
          <w:rFonts w:ascii="仿宋" w:eastAsia="仿宋" w:hAnsi="仿宋" w:hint="eastAsia"/>
          <w:sz w:val="28"/>
          <w:szCs w:val="28"/>
        </w:rPr>
        <w:t>的</w:t>
      </w:r>
      <w:r>
        <w:rPr>
          <w:rFonts w:ascii="仿宋" w:eastAsia="仿宋" w:hAnsi="仿宋" w:hint="eastAsia"/>
          <w:sz w:val="28"/>
          <w:szCs w:val="28"/>
        </w:rPr>
        <w:lastRenderedPageBreak/>
        <w:t>改造和基因簇的构建，设计出诊断</w:t>
      </w:r>
      <w:proofErr w:type="gramStart"/>
      <w:r>
        <w:rPr>
          <w:rFonts w:ascii="仿宋" w:eastAsia="仿宋" w:hAnsi="仿宋" w:hint="eastAsia"/>
          <w:sz w:val="28"/>
          <w:szCs w:val="28"/>
        </w:rPr>
        <w:t>用多酶复合体</w:t>
      </w:r>
      <w:proofErr w:type="gramEnd"/>
      <w:r>
        <w:rPr>
          <w:rFonts w:ascii="仿宋" w:eastAsia="仿宋" w:hAnsi="仿宋" w:hint="eastAsia"/>
          <w:sz w:val="28"/>
          <w:szCs w:val="28"/>
        </w:rPr>
        <w:t>，有效</w:t>
      </w:r>
      <w:proofErr w:type="gramStart"/>
      <w:r>
        <w:rPr>
          <w:rFonts w:ascii="仿宋" w:eastAsia="仿宋" w:hAnsi="仿宋" w:hint="eastAsia"/>
          <w:sz w:val="28"/>
          <w:szCs w:val="28"/>
        </w:rPr>
        <w:t>解决多酶诊断</w:t>
      </w:r>
      <w:proofErr w:type="gramEnd"/>
      <w:r>
        <w:rPr>
          <w:rFonts w:ascii="仿宋" w:eastAsia="仿宋" w:hAnsi="仿宋" w:hint="eastAsia"/>
          <w:sz w:val="28"/>
          <w:szCs w:val="28"/>
        </w:rPr>
        <w:t>中酶活力变化范围大、纯度不一致、用量不一致等问题。</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w:t>
      </w:r>
      <w:proofErr w:type="gramStart"/>
      <w:r>
        <w:rPr>
          <w:rFonts w:ascii="仿宋" w:eastAsia="仿宋" w:hAnsi="仿宋" w:hint="eastAsia"/>
          <w:sz w:val="28"/>
          <w:szCs w:val="28"/>
        </w:rPr>
        <w:t>突破多酶复合体</w:t>
      </w:r>
      <w:proofErr w:type="gramEnd"/>
      <w:r>
        <w:rPr>
          <w:rFonts w:ascii="仿宋" w:eastAsia="仿宋" w:hAnsi="仿宋" w:hint="eastAsia"/>
          <w:sz w:val="28"/>
          <w:szCs w:val="28"/>
        </w:rPr>
        <w:t>分子表面结合区的设计、</w:t>
      </w:r>
      <w:proofErr w:type="gramStart"/>
      <w:r>
        <w:rPr>
          <w:rFonts w:ascii="仿宋" w:eastAsia="仿宋" w:hAnsi="仿宋" w:hint="eastAsia"/>
          <w:sz w:val="28"/>
          <w:szCs w:val="28"/>
        </w:rPr>
        <w:t>多酶复合体</w:t>
      </w:r>
      <w:proofErr w:type="gramEnd"/>
      <w:r>
        <w:rPr>
          <w:rFonts w:ascii="仿宋" w:eastAsia="仿宋" w:hAnsi="仿宋" w:hint="eastAsia"/>
          <w:sz w:val="28"/>
          <w:szCs w:val="28"/>
        </w:rPr>
        <w:t>基因簇的设计和构建、</w:t>
      </w:r>
      <w:proofErr w:type="gramStart"/>
      <w:r>
        <w:rPr>
          <w:rFonts w:ascii="仿宋" w:eastAsia="仿宋" w:hAnsi="仿宋" w:hint="eastAsia"/>
          <w:sz w:val="28"/>
          <w:szCs w:val="28"/>
        </w:rPr>
        <w:t>多酶复合体</w:t>
      </w:r>
      <w:proofErr w:type="gramEnd"/>
      <w:r>
        <w:rPr>
          <w:rFonts w:ascii="仿宋" w:eastAsia="仿宋" w:hAnsi="仿宋" w:hint="eastAsia"/>
          <w:sz w:val="28"/>
          <w:szCs w:val="28"/>
        </w:rPr>
        <w:t>生产工艺的研发等3项核心技术；</w:t>
      </w:r>
      <w:proofErr w:type="gramStart"/>
      <w:r>
        <w:rPr>
          <w:rFonts w:ascii="仿宋" w:eastAsia="仿宋" w:hAnsi="仿宋" w:hint="eastAsia"/>
          <w:sz w:val="28"/>
          <w:szCs w:val="28"/>
        </w:rPr>
        <w:t>诊断用复合酶</w:t>
      </w:r>
      <w:proofErr w:type="gramEnd"/>
      <w:r>
        <w:rPr>
          <w:rFonts w:ascii="仿宋" w:eastAsia="仿宋" w:hAnsi="仿宋" w:hint="eastAsia"/>
          <w:sz w:val="28"/>
          <w:szCs w:val="28"/>
        </w:rPr>
        <w:t>纯度大于90%以上，活力和比活力均高于商用单体酶；研发2-3项新产品，并用于诊断试剂的生产厂家。</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8.黄姜皂素高效、无污染纯化技术研发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研究内容：直接酸水解生产黄姜水解物和提取皂苷（心脑血管医药原料）、皂素（激素类医药原料）、淀粉（食品和工业原料）和纤维（工业原料）等；适合于逆向层析的设备定制参数。</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考核指标：黄姜皂素纯度达到98%以上；溶剂无污染排放。</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（二）智能诊疗系统领域</w:t>
      </w:r>
    </w:p>
    <w:p w:rsidR="00DE349C" w:rsidRDefault="000F04C5">
      <w:pPr>
        <w:adjustRightInd w:val="0"/>
        <w:snapToGrid w:val="0"/>
        <w:spacing w:line="370" w:lineRule="exact"/>
        <w:ind w:firstLineChars="200" w:firstLine="562"/>
        <w:rPr>
          <w:rFonts w:ascii="仿宋" w:eastAsia="仿宋" w:hAnsi="仿宋"/>
          <w:sz w:val="28"/>
          <w:szCs w:val="28"/>
        </w:rPr>
      </w:pPr>
      <w:r>
        <w:rPr>
          <w:rFonts w:ascii="仿宋" w:eastAsia="仿宋" w:hAnsi="仿宋" w:hint="eastAsia"/>
          <w:b/>
          <w:bCs/>
          <w:sz w:val="28"/>
          <w:szCs w:val="28"/>
        </w:rPr>
        <w:t>9.超声影像导航激光肿瘤消融人工智能系统关键技术研究及应用</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智能激光治疗与术后评估，光纤激光器和人工智能系统整合及人机实际场景应用，动物模型验证系统治疗效能，建立智能系统辅助肿瘤激光消融诊疗操作流程及规范；光纤激光器，针对激光肿瘤消融应用需要，通过光束整形技术</w:t>
      </w:r>
      <w:proofErr w:type="gramStart"/>
      <w:r>
        <w:rPr>
          <w:rFonts w:ascii="仿宋" w:eastAsia="仿宋" w:hAnsi="仿宋" w:hint="eastAsia"/>
          <w:sz w:val="28"/>
          <w:szCs w:val="28"/>
        </w:rPr>
        <w:t>控制光场分布</w:t>
      </w:r>
      <w:proofErr w:type="gramEnd"/>
      <w:r>
        <w:rPr>
          <w:rFonts w:ascii="仿宋" w:eastAsia="仿宋" w:hAnsi="仿宋" w:hint="eastAsia"/>
          <w:sz w:val="28"/>
          <w:szCs w:val="28"/>
        </w:rPr>
        <w:t>，提高激光定位和消融精度，控制消融热效应范围，优化光学器件性能指标，提高产品稳定性和可靠性，研制出相关肿瘤消融用光纤激光器；人工智能系统，构建集多模态信息感知-双臂运动规划-协作柔顺控制为一体的智能肿瘤消融软件系统，以智能机器人操作系统CobotSys为基础，集肿瘤三维点云重建、超声影像的特征提取、多模态信息融合处理、双臂路径规划、协作运动柔顺控制等模块，实现对非结构肿瘤环境的感知与双臂协作消融行为优化决策，通过肿瘤消融临床试验，以保证系统的鲁棒性和运行的平稳安全性；生理运动补偿的智能控制策略，针对介入术中因生理运动导致肿瘤移位变形等问题，基于三维医学影像导航优化消融</w:t>
      </w:r>
      <w:proofErr w:type="gramStart"/>
      <w:r>
        <w:rPr>
          <w:rFonts w:ascii="仿宋" w:eastAsia="仿宋" w:hAnsi="仿宋" w:hint="eastAsia"/>
          <w:sz w:val="28"/>
          <w:szCs w:val="28"/>
        </w:rPr>
        <w:t>针运动</w:t>
      </w:r>
      <w:proofErr w:type="gramEnd"/>
      <w:r>
        <w:rPr>
          <w:rFonts w:ascii="仿宋" w:eastAsia="仿宋" w:hAnsi="仿宋" w:hint="eastAsia"/>
          <w:sz w:val="28"/>
          <w:szCs w:val="28"/>
        </w:rPr>
        <w:t>轨迹，采用目标跟踪补偿等控制方法实现对呼吸、心跳等生理运动的实时补偿，实现消融针介入轨迹的精密跟踪。</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具备多种器官不同大小良恶性肿瘤消融治疗适用性，对于1cm以下大小肿瘤单针消融病理学/影像学完全缓解率（CPR）100%，1～3cm大小肿瘤（单针/多针）消融病理学/影像学完全缓解率（CPR）100%，大于3cm肿瘤（多针）消融病理学显著缓解率（MPR）＞80%，无消融相关严重并发症；开发激光智能肿瘤消融软件系统一套，集成两台负载协作机器人、光纤激光器、超声仪、视觉相机等硬件的医疗设备，三维重建误差小于0.1mm，三维重建效率高于0.5秒/百万点，操作精度高于0.2mm。</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lastRenderedPageBreak/>
        <w:t>10.长骨个性化3D截骨矫形术前智能规划系统与临床研究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基于医学影像数据的3D骨组织结构，研究病变畸形部位与临床解剖学正常形态的配准方法，自动生成差异性的病体部位；以临床骨组织正常力线和截骨范围为目标，建立个性化骨组织几何、临床构型约束条件，通过智能多目标优化算法，自动生成最优切割面、自动对齐力线和自动生成骨填充模型；依据截骨的不同方式，研究个性化手术导板自动生成方法和接骨固定板、固定螺钉的空间定位及选型方案；建立已有截骨临床数据库，采用定性和定量的方法，依据临床技术要求，进行临床单切截骨、开放性楔形截骨和封闭性楔形截骨临床有效性、安全性测试评估和生物力学评价，开展前臂、上臂、股骨、胫骨的临床应用。</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考核指标：相对现有技术设计时间缩短35%以上，截骨误差小于1mm，导板和接骨</w:t>
      </w:r>
      <w:proofErr w:type="gramStart"/>
      <w:r>
        <w:rPr>
          <w:rFonts w:ascii="仿宋" w:eastAsia="仿宋" w:hAnsi="仿宋" w:hint="eastAsia"/>
          <w:sz w:val="28"/>
          <w:szCs w:val="28"/>
        </w:rPr>
        <w:t>固定板</w:t>
      </w:r>
      <w:proofErr w:type="gramEnd"/>
      <w:r>
        <w:rPr>
          <w:rFonts w:ascii="仿宋" w:eastAsia="仿宋" w:hAnsi="仿宋" w:hint="eastAsia"/>
          <w:sz w:val="28"/>
          <w:szCs w:val="28"/>
        </w:rPr>
        <w:t>与骨组织配合平均误差小于1mm；临床试验50例以上；形成1-2种畸形截骨矫形精准治疗新技术和有效操作规划，并推广临床应用。</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（三）基因诊疗领域</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11.妇儿疾病基因诊断技术研发和临床应用</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围绕妇女健康保健、妇科肿瘤诊断需求，开发1-2项满足临床诊疗需求的基因检测技术，推动基因诊断的普及和临床适用，实现1-2项基因诊断核心原料工艺技术突破；在靶点发现、原材料筛选、参考品建立、性能评价及创新转化和伴随诊断进行技术攻关；开发妇儿疾病尤其是遗传性疾病、“两癌筛查”、生育力维持的早期筛查的基因诊断技术，确定产品质量控制参考品、标准品、产品技术要求，完成1-2个新的辅助筛查诊断产品的临床评价或临床试验。</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考核指标：重点发展1-2 项基因诊断产品或新技术，选定1-2个创新靶点，储备重大战略新产品，突破1-2项基因治疗及基因诊断重大应用关键技术；打造生物技术创新平台，整合本地临床机构科研技术平台、临床研究和人才资源，引进和培养3-5名行业领军人才和创新人才，联合国内外临床机构和生物技术相关创新型企业形成产业联盟。</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12.宫颈恶性转化的分子精准筛查的关键技术研究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对宫颈脱落细胞的高危型HPV整合捕获测序结果进行深入分析，判读宿主细胞基因组HPV整合脆性位点，明确设定HPV整合检测的阳性基线值和危急报警值；对宫颈癌前病变及癌变进行组织学全基因组二代测序结果进行深入分析，明确高危型HPV整合后宫颈细胞表型变化，制备定制化芯片应用宫颈脱落细胞扩大验证组织水平的实验结果；通过高通量技术平台，构建中国人群宫颈</w:t>
      </w:r>
      <w:proofErr w:type="gramStart"/>
      <w:r>
        <w:rPr>
          <w:rFonts w:ascii="仿宋" w:eastAsia="仿宋" w:hAnsi="仿宋" w:hint="eastAsia"/>
          <w:sz w:val="28"/>
          <w:szCs w:val="28"/>
        </w:rPr>
        <w:t>癌分子</w:t>
      </w:r>
      <w:proofErr w:type="gramEnd"/>
      <w:r>
        <w:rPr>
          <w:rFonts w:ascii="仿宋" w:eastAsia="仿宋" w:hAnsi="仿宋" w:hint="eastAsia"/>
          <w:sz w:val="28"/>
          <w:szCs w:val="28"/>
        </w:rPr>
        <w:t>精准筛</w:t>
      </w:r>
      <w:r>
        <w:rPr>
          <w:rFonts w:ascii="仿宋" w:eastAsia="仿宋" w:hAnsi="仿宋" w:hint="eastAsia"/>
          <w:sz w:val="28"/>
          <w:szCs w:val="28"/>
        </w:rPr>
        <w:lastRenderedPageBreak/>
        <w:t>查模型，建立深度学习网络模型甄别核心调控节点，绘制宫颈癌组织特征性分子网络谱图并发现其变化规律，标记高危人群；建立前瞻性宫颈疾病临床队列，应用宫颈分子筛查模型进行预测并验证，标记高危人群，并验证干预方案的有效性和可行性。</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考核指标：HPV整合检测的临床功能验证和应用推广；发现并验证至少2-3个基于宿主组学特征谱的可用于宫颈癌前病变和癌变筛查的分子标志物；研发宫颈癌发病风险精准预测的定制化芯片；研发中国人群宫颈</w:t>
      </w:r>
      <w:proofErr w:type="gramStart"/>
      <w:r>
        <w:rPr>
          <w:rFonts w:ascii="仿宋" w:eastAsia="仿宋" w:hAnsi="仿宋" w:hint="eastAsia"/>
          <w:sz w:val="28"/>
          <w:szCs w:val="28"/>
        </w:rPr>
        <w:t>癌分子</w:t>
      </w:r>
      <w:proofErr w:type="gramEnd"/>
      <w:r>
        <w:rPr>
          <w:rFonts w:ascii="仿宋" w:eastAsia="仿宋" w:hAnsi="仿宋" w:hint="eastAsia"/>
          <w:sz w:val="28"/>
          <w:szCs w:val="28"/>
        </w:rPr>
        <w:t>筛查试剂盒并完成相关申报；取得软件著作权3项以上，申请发明专利至少2项；在前瞻性宫颈疾病临床队列中探索、构建和验证2-3种宫颈恶性转化的分子精准筛查关键技术及CIN3+风险预测模型，提供适用于临床的高风险人群识别及风险分层的策略。</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（四）医疗器械领域</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13.脑出血智能化精准微</w:t>
      </w:r>
      <w:proofErr w:type="gramStart"/>
      <w:r>
        <w:rPr>
          <w:rFonts w:ascii="仿宋" w:eastAsia="仿宋" w:hAnsi="仿宋" w:hint="eastAsia"/>
          <w:b/>
          <w:bCs/>
          <w:sz w:val="28"/>
          <w:szCs w:val="28"/>
        </w:rPr>
        <w:t>创治疗</w:t>
      </w:r>
      <w:proofErr w:type="gramEnd"/>
      <w:r>
        <w:rPr>
          <w:rFonts w:ascii="仿宋" w:eastAsia="仿宋" w:hAnsi="仿宋" w:hint="eastAsia"/>
          <w:b/>
          <w:bCs/>
          <w:sz w:val="28"/>
          <w:szCs w:val="28"/>
        </w:rPr>
        <w:t>设备研发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设计一款系统能智能推荐血肿穿刺路径方案，自动完成穿刺；在微小管腔内同时实现血肿清除和颅内信息收集，减少损伤，满足智能颅内血肿清除引流系统使用要求；实现微型颅内压探头精准长时间检测，实现与国外最先进产品同等指标；在陈旧血液中在线快速检测微量新鲜出血。</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考核指标：智能颅内血肿穿刺机器人，实现智能推荐手术路径技术，视觉定位系统定位空间坐标，识别率 90%以上，完成虚拟与现实空间映射关系，自主穿刺，定位精度 2mm ；多通道微创穿刺器械，外径 4.5mm，</w:t>
      </w:r>
      <w:proofErr w:type="gramStart"/>
      <w:r>
        <w:rPr>
          <w:rFonts w:ascii="仿宋" w:eastAsia="仿宋" w:hAnsi="仿宋" w:hint="eastAsia"/>
          <w:sz w:val="28"/>
          <w:szCs w:val="28"/>
        </w:rPr>
        <w:t>针钻一体</w:t>
      </w:r>
      <w:proofErr w:type="gramEnd"/>
      <w:r>
        <w:rPr>
          <w:rFonts w:ascii="仿宋" w:eastAsia="仿宋" w:hAnsi="仿宋" w:hint="eastAsia"/>
          <w:sz w:val="28"/>
          <w:szCs w:val="28"/>
        </w:rPr>
        <w:t>，多通道设计，包括器械固定、进液、引流及监测通道；智能颅内血肿清除及引流系统， 实时血肿图像采集，标记固态血肿，具备在线实时监测颅内压及颅内温度的功能，具备实时在线检测颅内微量再出血及引流液的功能，治疗再出血功能，具备实时采集、上传信息功能；无框架脑立体定位仪，病历大数据分析，智能推荐手术路径，</w:t>
      </w:r>
      <w:proofErr w:type="gramStart"/>
      <w:r>
        <w:rPr>
          <w:rFonts w:ascii="仿宋" w:eastAsia="仿宋" w:hAnsi="仿宋" w:hint="eastAsia"/>
          <w:sz w:val="28"/>
          <w:szCs w:val="28"/>
        </w:rPr>
        <w:t>颅表标记</w:t>
      </w:r>
      <w:proofErr w:type="gramEnd"/>
      <w:r>
        <w:rPr>
          <w:rFonts w:ascii="仿宋" w:eastAsia="仿宋" w:hAnsi="仿宋" w:hint="eastAsia"/>
          <w:sz w:val="28"/>
          <w:szCs w:val="28"/>
        </w:rPr>
        <w:t>，虚拟空间与现实空间映射，精度 3mm 以内；颅内压探测仪及微型探头，实时监测颅内压、颅温；微量出血实时检测仪，检测微量出血，探测精度0.1ml；内窥镜照明摄像系统及细小内窥镜，具有照明、图像显示、摄像、摄影及存储功能，自动标记固态血肿功能。</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14.PEEK医用植入颅骨替代人体缺损颅骨的临床应用研究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研究内容：PEEK材料在加工制作中其物理性能变化的研究；CT数据的逆向工程转化为可用的模型数据；PEEK医用人工颅骨加工工艺和相关设备研发和试制；PEEK医用人工颅骨的和患者缺损贴合度适用性观察研究度。</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考核指标：产品技术指标满足临床需求；完成批量生产的相关生</w:t>
      </w:r>
      <w:r>
        <w:rPr>
          <w:rFonts w:ascii="仿宋" w:eastAsia="仿宋" w:hAnsi="仿宋" w:hint="eastAsia"/>
          <w:sz w:val="28"/>
          <w:szCs w:val="28"/>
        </w:rPr>
        <w:lastRenderedPageBreak/>
        <w:t>产工艺设计，实现批量化生产；完成聚醚醚酮PEEK颅骨修补技术的临床试验并获得临床总结报告；获得国家药监部门生产注册批件。</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15.辅助生殖实验室（IVF）</w:t>
      </w:r>
      <w:proofErr w:type="gramStart"/>
      <w:r>
        <w:rPr>
          <w:rFonts w:ascii="仿宋" w:eastAsia="仿宋" w:hAnsi="仿宋" w:hint="eastAsia"/>
          <w:b/>
          <w:bCs/>
          <w:sz w:val="28"/>
          <w:szCs w:val="28"/>
        </w:rPr>
        <w:t>微流控</w:t>
      </w:r>
      <w:proofErr w:type="gramEnd"/>
      <w:r>
        <w:rPr>
          <w:rFonts w:ascii="仿宋" w:eastAsia="仿宋" w:hAnsi="仿宋" w:hint="eastAsia"/>
          <w:b/>
          <w:bCs/>
          <w:sz w:val="28"/>
          <w:szCs w:val="28"/>
        </w:rPr>
        <w:t>精子分离筛选芯片研发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研究内容：芯片设计与材料选用，通道结构设计,芯片材料优选,芯片制备技术;根据不同材料的特性，选择CNC精雕刻和激光烧蚀、热粘合等方法进行芯片的制备，并要求可大规模生产的工艺。</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考核指标：完成基板流道的设计、</w:t>
      </w:r>
      <w:proofErr w:type="gramStart"/>
      <w:r>
        <w:rPr>
          <w:rFonts w:ascii="仿宋" w:eastAsia="仿宋" w:hAnsi="仿宋" w:hint="eastAsia"/>
          <w:sz w:val="28"/>
          <w:szCs w:val="28"/>
        </w:rPr>
        <w:t>微流膜片</w:t>
      </w:r>
      <w:proofErr w:type="gramEnd"/>
      <w:r>
        <w:rPr>
          <w:rFonts w:ascii="仿宋" w:eastAsia="仿宋" w:hAnsi="仿宋" w:hint="eastAsia"/>
          <w:sz w:val="28"/>
          <w:szCs w:val="28"/>
        </w:rPr>
        <w:t>的设计、精子分流筛选率、精子筛选</w:t>
      </w:r>
      <w:proofErr w:type="gramStart"/>
      <w:r>
        <w:rPr>
          <w:rFonts w:ascii="仿宋" w:eastAsia="仿宋" w:hAnsi="仿宋" w:hint="eastAsia"/>
          <w:sz w:val="28"/>
          <w:szCs w:val="28"/>
        </w:rPr>
        <w:t>检测区</w:t>
      </w:r>
      <w:proofErr w:type="gramEnd"/>
      <w:r>
        <w:rPr>
          <w:rFonts w:ascii="仿宋" w:eastAsia="仿宋" w:hAnsi="仿宋" w:hint="eastAsia"/>
          <w:sz w:val="28"/>
          <w:szCs w:val="28"/>
        </w:rPr>
        <w:t>的设计；筛选效率不低于90%。</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16.用于肌骨超声断层成像系统的环形探头设计与研制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研发用于肌骨超声断层成像系统的环形探头，包括换能器材料制备、探头匹配层、声透镜等加工和装配、符合人体工学的探头结构设计、探头运动装置设计；通过试验研究、数值模拟和理论分析相结合的方法，分析探头的声学特性；研究环形探头与肌骨超声断层成像系统的阻抗匹配，最优化探头的灵敏度、声功率；开展临床研究，通过人体四肢的肌骨超声断层成像验证探头和系统的有效性。</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环形探头阵元数不低于512，中心频率3-8MHz，可利用环形探头成像的超声断层成像系统，通道数不少于512，成像分辨率优于0.5mm，申请发明专利不少于3项，申请临床批件；开展产品在肌骨疾病诊断的临床研究。</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（五）菌种库领域</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17.丁酸梭菌菌种库的</w:t>
      </w:r>
      <w:proofErr w:type="gramStart"/>
      <w:r>
        <w:rPr>
          <w:rFonts w:ascii="仿宋" w:eastAsia="仿宋" w:hAnsi="仿宋" w:hint="eastAsia"/>
          <w:b/>
          <w:bCs/>
          <w:sz w:val="28"/>
          <w:szCs w:val="28"/>
        </w:rPr>
        <w:t>建立及泛基因组</w:t>
      </w:r>
      <w:proofErr w:type="gramEnd"/>
      <w:r>
        <w:rPr>
          <w:rFonts w:ascii="仿宋" w:eastAsia="仿宋" w:hAnsi="仿宋" w:hint="eastAsia"/>
          <w:b/>
          <w:bCs/>
          <w:sz w:val="28"/>
          <w:szCs w:val="28"/>
        </w:rPr>
        <w:t>的研究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研究内容：搜集大样本，利用厌氧工作站进行丁酸梭菌的筛选与纯化，建立不同来源丁酸梭菌菌种库；对筛选到的丁酸梭</w:t>
      </w:r>
      <w:proofErr w:type="gramStart"/>
      <w:r>
        <w:rPr>
          <w:rFonts w:ascii="仿宋" w:eastAsia="仿宋" w:hAnsi="仿宋" w:hint="eastAsia"/>
          <w:sz w:val="28"/>
          <w:szCs w:val="28"/>
        </w:rPr>
        <w:t>菌进行</w:t>
      </w:r>
      <w:proofErr w:type="gramEnd"/>
      <w:r>
        <w:rPr>
          <w:rFonts w:ascii="仿宋" w:eastAsia="仿宋" w:hAnsi="仿宋" w:hint="eastAsia"/>
          <w:sz w:val="28"/>
          <w:szCs w:val="28"/>
        </w:rPr>
        <w:t>全基因组测序，获得全基因组信息，建立与菌种一一对应的基因数据库；对数据库中的菌种进行生物信息学进行分析，确定是否有已知的致病性基因或益生性相关基因；对数据库中的菌种进行</w:t>
      </w:r>
      <w:proofErr w:type="gramStart"/>
      <w:r>
        <w:rPr>
          <w:rFonts w:ascii="仿宋" w:eastAsia="仿宋" w:hAnsi="仿宋" w:hint="eastAsia"/>
          <w:sz w:val="28"/>
          <w:szCs w:val="28"/>
        </w:rPr>
        <w:t>转录组与代谢组</w:t>
      </w:r>
      <w:proofErr w:type="gramEnd"/>
      <w:r>
        <w:rPr>
          <w:rFonts w:ascii="仿宋" w:eastAsia="仿宋" w:hAnsi="仿宋" w:hint="eastAsia"/>
          <w:sz w:val="28"/>
          <w:szCs w:val="28"/>
        </w:rPr>
        <w:t>的研究，找到不同来源丁酸梭菌的代谢差异及关键差异基因以及丁酸梭菌的基础代谢通路；构建工程菌，降低致病性，增加益生性，根据所得信息确定不同场景所需菌种及其培养所需的最优条件。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考核指标：建立100株以上不同来源丁酸梭菌</w:t>
      </w:r>
      <w:proofErr w:type="gramStart"/>
      <w:r>
        <w:rPr>
          <w:rFonts w:ascii="仿宋" w:eastAsia="仿宋" w:hAnsi="仿宋" w:hint="eastAsia"/>
          <w:sz w:val="28"/>
          <w:szCs w:val="28"/>
        </w:rPr>
        <w:t>菌种库并完成</w:t>
      </w:r>
      <w:proofErr w:type="gramEnd"/>
      <w:r>
        <w:rPr>
          <w:rFonts w:ascii="仿宋" w:eastAsia="仿宋" w:hAnsi="仿宋" w:hint="eastAsia"/>
          <w:sz w:val="28"/>
          <w:szCs w:val="28"/>
        </w:rPr>
        <w:t>基因序列的测定，确定适合畜牧行业使用，提高养殖动物肠道健康的最优菌种，完成专利注册并实现生产。</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（六）生物发酵领域</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18.高抗逆性高糖酵母产品开发及应用</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研究内容：高抗逆性高糖酵母菌种的定向选育；高抗逆性高糖酵母菌种的高通量筛选；高抗逆性高糖酵母菌种多尺度发酵调控及工艺性能验证；高抗逆性高糖酵母产品包埋技术及流化干燥技术；高抗逆</w:t>
      </w:r>
      <w:r>
        <w:rPr>
          <w:rFonts w:ascii="仿宋" w:eastAsia="仿宋" w:hAnsi="仿宋" w:hint="eastAsia"/>
          <w:sz w:val="28"/>
          <w:szCs w:val="28"/>
        </w:rPr>
        <w:lastRenderedPageBreak/>
        <w:t>性高糖酵母产品综合性能评价。</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考核指标：耐糖性能有大幅提升，其中16%糖1小时活力达到750mLCO2；25%糖2小时活力达到1250 mLCO2；16%糖加0.6%丙酸钙活力，2小时要达到1000 mLCO2；抗冷水性能有大幅提升，10度水溶解后的16%</w:t>
      </w:r>
      <w:proofErr w:type="gramStart"/>
      <w:r>
        <w:rPr>
          <w:rFonts w:ascii="仿宋" w:eastAsia="仿宋" w:hAnsi="仿宋" w:hint="eastAsia"/>
          <w:sz w:val="28"/>
          <w:szCs w:val="28"/>
        </w:rPr>
        <w:t>糖活力</w:t>
      </w:r>
      <w:proofErr w:type="gramEnd"/>
      <w:r>
        <w:rPr>
          <w:rFonts w:ascii="仿宋" w:eastAsia="仿宋" w:hAnsi="仿宋" w:hint="eastAsia"/>
          <w:sz w:val="28"/>
          <w:szCs w:val="28"/>
        </w:rPr>
        <w:t>能达到350 mLCO2；产品保存率，47.5℃放置1周的</w:t>
      </w:r>
      <w:proofErr w:type="gramStart"/>
      <w:r>
        <w:rPr>
          <w:rFonts w:ascii="仿宋" w:eastAsia="仿宋" w:hAnsi="仿宋" w:hint="eastAsia"/>
          <w:sz w:val="28"/>
          <w:szCs w:val="28"/>
        </w:rPr>
        <w:t>保存率能达到</w:t>
      </w:r>
      <w:proofErr w:type="gramEnd"/>
      <w:r>
        <w:rPr>
          <w:rFonts w:ascii="仿宋" w:eastAsia="仿宋" w:hAnsi="仿宋" w:hint="eastAsia"/>
          <w:sz w:val="28"/>
          <w:szCs w:val="28"/>
        </w:rPr>
        <w:t>80%；提供相应菌种的鉴定报告；提供菌种传代的稳定性资料，包括但不限于生物学特征及目标物的质量、产量变化等。</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19.霉菌毒素降解酶发酵制备关键技术及应用</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研究内容：高通量筛选选育高产黄曲霉毒素B1（AFB1）降解酶、玉米</w:t>
      </w:r>
      <w:proofErr w:type="gramStart"/>
      <w:r>
        <w:rPr>
          <w:rFonts w:ascii="仿宋" w:eastAsia="仿宋" w:hAnsi="仿宋" w:hint="eastAsia"/>
          <w:sz w:val="28"/>
          <w:szCs w:val="28"/>
        </w:rPr>
        <w:t>赤</w:t>
      </w:r>
      <w:proofErr w:type="gramEnd"/>
      <w:r>
        <w:rPr>
          <w:rFonts w:ascii="仿宋" w:eastAsia="仿宋" w:hAnsi="仿宋" w:hint="eastAsia"/>
          <w:sz w:val="28"/>
          <w:szCs w:val="28"/>
        </w:rPr>
        <w:t>霉烯酮降解酶的微生物菌株，构建基因文库；</w:t>
      </w:r>
      <w:proofErr w:type="gramStart"/>
      <w:r>
        <w:rPr>
          <w:rFonts w:ascii="仿宋" w:eastAsia="仿宋" w:hAnsi="仿宋" w:hint="eastAsia"/>
          <w:sz w:val="28"/>
          <w:szCs w:val="28"/>
        </w:rPr>
        <w:t>高表达型</w:t>
      </w:r>
      <w:proofErr w:type="gramEnd"/>
      <w:r>
        <w:rPr>
          <w:rFonts w:ascii="仿宋" w:eastAsia="仿宋" w:hAnsi="仿宋" w:hint="eastAsia"/>
          <w:sz w:val="28"/>
          <w:szCs w:val="28"/>
        </w:rPr>
        <w:t>微生物菌株的构建、发酵工艺条件的优化、酶学特性等方面研究；不同原料合成霉菌毒素降解酶的合成机制研究；酶制剂配方的设计及功能性评价。</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考核指标：建立获得霉菌毒素降解酶的基因文库，构建</w:t>
      </w:r>
      <w:proofErr w:type="gramStart"/>
      <w:r>
        <w:rPr>
          <w:rFonts w:ascii="仿宋" w:eastAsia="仿宋" w:hAnsi="仿宋" w:hint="eastAsia"/>
          <w:sz w:val="28"/>
          <w:szCs w:val="28"/>
        </w:rPr>
        <w:t>高表达型</w:t>
      </w:r>
      <w:proofErr w:type="gramEnd"/>
      <w:r>
        <w:rPr>
          <w:rFonts w:ascii="仿宋" w:eastAsia="仿宋" w:hAnsi="仿宋" w:hint="eastAsia"/>
          <w:sz w:val="28"/>
          <w:szCs w:val="28"/>
        </w:rPr>
        <w:t>微生物菌株；确定发酵工艺条件及酶学特性；形成具有较高活性及较好稳定性的酶制剂产品3-4个；申请国家发明专利3-4件；培养研究生1-2名。</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（七）恶性肿瘤</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20.甲状腺癌精准诊疗模式的构建及疗效评估</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基于甲状腺癌生物样本的基因组和蛋白组学分析，建立甲状腺癌的分子分型系统，并与临床分期等相结合，建立精准的甲状腺癌分子+临床诊断模式；基于分化型甲状腺癌家系的高通量测序数据，构建中国分化型甲状腺癌遗传图谱绘制和遗传易感基因的筛查、验证；建立精准的甲状腺癌诊疗模式，包括术前分子生物学评估、临床影像学评估、危险度分层、手术、术后综合治疗、随访等全过程的精准化诊疗模式；实现精准的甲状腺癌诊疗模式对临床个体甲状腺癌患者诊疗的指导作用，并评估该精准甲状腺癌诊疗模式的实用性、安全性和疗效。</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考核指标：建立甲状腺癌生物样本多组学数据库、甲状腺癌</w:t>
      </w:r>
      <w:proofErr w:type="gramStart"/>
      <w:r>
        <w:rPr>
          <w:rFonts w:ascii="仿宋" w:eastAsia="仿宋" w:hAnsi="仿宋" w:hint="eastAsia"/>
          <w:sz w:val="28"/>
          <w:szCs w:val="28"/>
        </w:rPr>
        <w:t>临床大</w:t>
      </w:r>
      <w:proofErr w:type="gramEnd"/>
      <w:r>
        <w:rPr>
          <w:rFonts w:ascii="仿宋" w:eastAsia="仿宋" w:hAnsi="仿宋" w:hint="eastAsia"/>
          <w:sz w:val="28"/>
          <w:szCs w:val="28"/>
        </w:rPr>
        <w:t>数据库和多种影像学评估资料库；开展甲状腺癌生物样本基因、蛋白组学分析及分型体系，中国分化型甲状腺癌遗传易感基因，术前影像学评估体系和危险度分层体系研究，建立精准甲状腺癌诊疗模式、精准极低危甲状腺癌监测模式、精准甲状腺癌随访模式；建立包括术前分子诊断分型、影像学评估、危险度分层、手术、术后综合治疗、随访等全过程的甲状腺癌精准化诊疗模式；中国分化型甲状腺癌遗传图谱的绘制和分化型甲状腺癌遗传易感基因的筛查、验证。</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21.肝细胞癌精准诊疗的关键技术研究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lastRenderedPageBreak/>
        <w:t>研究内容：基于我国正常人群、HCC高风险人群、HCC患者及其他肿瘤患者等血液标本，构建适用于HCC精准早筛或术后复发监测的循环miRNAs诊断模型，并匹配研发微阵列芯片等高效稳定的检测技术；精准剖析HCC分子特征，构建用于HCC患者精准预后评估的基因-临床病理联合预测模型；采用多中心、大样本、前瞻性研究，准确评估HCC新型诊断及预后模型的效力，逐步推进临床应用、指导临床决策；筛选并验证关键分子靶点，开发新型HCC靶</w:t>
      </w:r>
      <w:proofErr w:type="gramStart"/>
      <w:r>
        <w:rPr>
          <w:rFonts w:ascii="仿宋" w:eastAsia="仿宋" w:hAnsi="仿宋" w:hint="eastAsia"/>
          <w:sz w:val="28"/>
          <w:szCs w:val="28"/>
        </w:rPr>
        <w:t>向治疗</w:t>
      </w:r>
      <w:proofErr w:type="gramEnd"/>
      <w:r>
        <w:rPr>
          <w:rFonts w:ascii="仿宋" w:eastAsia="仿宋" w:hAnsi="仿宋" w:hint="eastAsia"/>
          <w:sz w:val="28"/>
          <w:szCs w:val="28"/>
        </w:rPr>
        <w:t>技术体系（如间充质干细胞外</w:t>
      </w:r>
      <w:proofErr w:type="gramStart"/>
      <w:r>
        <w:rPr>
          <w:rFonts w:ascii="仿宋" w:eastAsia="仿宋" w:hAnsi="仿宋" w:hint="eastAsia"/>
          <w:sz w:val="28"/>
          <w:szCs w:val="28"/>
        </w:rPr>
        <w:t>泌</w:t>
      </w:r>
      <w:proofErr w:type="gramEnd"/>
      <w:r>
        <w:rPr>
          <w:rFonts w:ascii="仿宋" w:eastAsia="仿宋" w:hAnsi="仿宋" w:hint="eastAsia"/>
          <w:sz w:val="28"/>
          <w:szCs w:val="28"/>
        </w:rPr>
        <w:t>体靶向递送miRNAs技术、生物膜纳米颗粒靶向载药技术等）。</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考核指标：构建适用于中国人群HCC</w:t>
      </w:r>
      <w:proofErr w:type="gramStart"/>
      <w:r>
        <w:rPr>
          <w:rFonts w:ascii="仿宋" w:eastAsia="仿宋" w:hAnsi="仿宋" w:hint="eastAsia"/>
          <w:sz w:val="28"/>
          <w:szCs w:val="28"/>
        </w:rPr>
        <w:t>早筛及术后</w:t>
      </w:r>
      <w:proofErr w:type="gramEnd"/>
      <w:r>
        <w:rPr>
          <w:rFonts w:ascii="仿宋" w:eastAsia="仿宋" w:hAnsi="仿宋" w:hint="eastAsia"/>
          <w:sz w:val="28"/>
          <w:szCs w:val="28"/>
        </w:rPr>
        <w:t>复发监测的循环miRNAs诊断模型；构建适用于中国HCC患者预后评估的基因-临床病理联合预测模型；研发相匹配的、高效便捷的微阵列芯片；明确HCC新型、关键的分子靶点，建立间充质干细胞外</w:t>
      </w:r>
      <w:proofErr w:type="gramStart"/>
      <w:r>
        <w:rPr>
          <w:rFonts w:ascii="仿宋" w:eastAsia="仿宋" w:hAnsi="仿宋" w:hint="eastAsia"/>
          <w:sz w:val="28"/>
          <w:szCs w:val="28"/>
        </w:rPr>
        <w:t>泌</w:t>
      </w:r>
      <w:proofErr w:type="gramEnd"/>
      <w:r>
        <w:rPr>
          <w:rFonts w:ascii="仿宋" w:eastAsia="仿宋" w:hAnsi="仿宋" w:hint="eastAsia"/>
          <w:sz w:val="28"/>
          <w:szCs w:val="28"/>
        </w:rPr>
        <w:t>体递送miRNAs、生物膜纳米颗粒载药等新型HCC靶</w:t>
      </w:r>
      <w:proofErr w:type="gramStart"/>
      <w:r>
        <w:rPr>
          <w:rFonts w:ascii="仿宋" w:eastAsia="仿宋" w:hAnsi="仿宋" w:hint="eastAsia"/>
          <w:sz w:val="28"/>
          <w:szCs w:val="28"/>
        </w:rPr>
        <w:t>向治疗</w:t>
      </w:r>
      <w:proofErr w:type="gramEnd"/>
      <w:r>
        <w:rPr>
          <w:rFonts w:ascii="仿宋" w:eastAsia="仿宋" w:hAnsi="仿宋" w:hint="eastAsia"/>
          <w:sz w:val="28"/>
          <w:szCs w:val="28"/>
        </w:rPr>
        <w:t>技术体系；申报相关专利。</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22.基于</w:t>
      </w:r>
      <w:proofErr w:type="gramStart"/>
      <w:r>
        <w:rPr>
          <w:rFonts w:ascii="仿宋" w:eastAsia="仿宋" w:hAnsi="仿宋" w:hint="eastAsia"/>
          <w:b/>
          <w:bCs/>
          <w:sz w:val="28"/>
          <w:szCs w:val="28"/>
        </w:rPr>
        <w:t>转录组</w:t>
      </w:r>
      <w:proofErr w:type="gramEnd"/>
      <w:r>
        <w:rPr>
          <w:rFonts w:ascii="仿宋" w:eastAsia="仿宋" w:hAnsi="仿宋" w:hint="eastAsia"/>
          <w:b/>
          <w:bCs/>
          <w:sz w:val="28"/>
          <w:szCs w:val="28"/>
        </w:rPr>
        <w:t>学的消化道恶性肿瘤诊疗新技术研究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研究内容：消化道恶性肿瘤相关</w:t>
      </w:r>
      <w:proofErr w:type="gramStart"/>
      <w:r>
        <w:rPr>
          <w:rFonts w:ascii="仿宋" w:eastAsia="仿宋" w:hAnsi="仿宋" w:hint="eastAsia"/>
          <w:sz w:val="28"/>
          <w:szCs w:val="28"/>
        </w:rPr>
        <w:t>转录组</w:t>
      </w:r>
      <w:proofErr w:type="gramEnd"/>
      <w:r>
        <w:rPr>
          <w:rFonts w:ascii="仿宋" w:eastAsia="仿宋" w:hAnsi="仿宋" w:hint="eastAsia"/>
          <w:sz w:val="28"/>
          <w:szCs w:val="28"/>
        </w:rPr>
        <w:t>学的发现，筛选和鉴定一批与消化道恶性肿瘤表型特征密切相关的</w:t>
      </w:r>
      <w:proofErr w:type="gramStart"/>
      <w:r>
        <w:rPr>
          <w:rFonts w:ascii="仿宋" w:eastAsia="仿宋" w:hAnsi="仿宋" w:hint="eastAsia"/>
          <w:sz w:val="28"/>
          <w:szCs w:val="28"/>
        </w:rPr>
        <w:t>转录组</w:t>
      </w:r>
      <w:proofErr w:type="gramEnd"/>
      <w:r>
        <w:rPr>
          <w:rFonts w:ascii="仿宋" w:eastAsia="仿宋" w:hAnsi="仿宋" w:hint="eastAsia"/>
          <w:sz w:val="28"/>
          <w:szCs w:val="28"/>
        </w:rPr>
        <w:t>学，以细胞模型、人源性异种移植模型和人源性类器官培养为平台，证实其在体内外对细胞的恶性转化作用；</w:t>
      </w:r>
      <w:proofErr w:type="gramStart"/>
      <w:r>
        <w:rPr>
          <w:rFonts w:ascii="仿宋" w:eastAsia="仿宋" w:hAnsi="仿宋" w:hint="eastAsia"/>
          <w:sz w:val="28"/>
          <w:szCs w:val="28"/>
        </w:rPr>
        <w:t>转录组</w:t>
      </w:r>
      <w:proofErr w:type="gramEnd"/>
      <w:r>
        <w:rPr>
          <w:rFonts w:ascii="仿宋" w:eastAsia="仿宋" w:hAnsi="仿宋" w:hint="eastAsia"/>
          <w:sz w:val="28"/>
          <w:szCs w:val="28"/>
        </w:rPr>
        <w:t>学诱导细胞恶性转化的机制，采用RIP-qPCR、RNA pull down、luciferase assay等技术，研究前期验证的肿瘤相关异常表达</w:t>
      </w:r>
      <w:proofErr w:type="gramStart"/>
      <w:r>
        <w:rPr>
          <w:rFonts w:ascii="仿宋" w:eastAsia="仿宋" w:hAnsi="仿宋" w:hint="eastAsia"/>
          <w:sz w:val="28"/>
          <w:szCs w:val="28"/>
        </w:rPr>
        <w:t>转录组</w:t>
      </w:r>
      <w:proofErr w:type="gramEnd"/>
      <w:r>
        <w:rPr>
          <w:rFonts w:ascii="仿宋" w:eastAsia="仿宋" w:hAnsi="仿宋" w:hint="eastAsia"/>
          <w:sz w:val="28"/>
          <w:szCs w:val="28"/>
        </w:rPr>
        <w:t>学诱导细胞恶性转化的机制，包括表观遗传调控、转录调控、翻译后修饰和信号转导通路等；消化道恶性肿瘤患者早期诊断方法建立，预后及化疗敏感性分子预测模型构建，在前期研究基础上，通过对消化道恶性肿瘤患者临床血液及肿瘤标本的系统性、多维度分析，建立</w:t>
      </w:r>
      <w:proofErr w:type="gramStart"/>
      <w:r>
        <w:rPr>
          <w:rFonts w:ascii="仿宋" w:eastAsia="仿宋" w:hAnsi="仿宋" w:hint="eastAsia"/>
          <w:sz w:val="28"/>
          <w:szCs w:val="28"/>
        </w:rPr>
        <w:t>以外周</w:t>
      </w:r>
      <w:proofErr w:type="gramEnd"/>
      <w:r>
        <w:rPr>
          <w:rFonts w:ascii="仿宋" w:eastAsia="仿宋" w:hAnsi="仿宋" w:hint="eastAsia"/>
          <w:sz w:val="28"/>
          <w:szCs w:val="28"/>
        </w:rPr>
        <w:t>血检测</w:t>
      </w:r>
      <w:proofErr w:type="gramStart"/>
      <w:r>
        <w:rPr>
          <w:rFonts w:ascii="仿宋" w:eastAsia="仿宋" w:hAnsi="仿宋" w:hint="eastAsia"/>
          <w:sz w:val="28"/>
          <w:szCs w:val="28"/>
        </w:rPr>
        <w:t>转录组</w:t>
      </w:r>
      <w:proofErr w:type="gramEnd"/>
      <w:r>
        <w:rPr>
          <w:rFonts w:ascii="仿宋" w:eastAsia="仿宋" w:hAnsi="仿宋" w:hint="eastAsia"/>
          <w:sz w:val="28"/>
          <w:szCs w:val="28"/>
        </w:rPr>
        <w:t>学的消化道恶性肿瘤早期诊断方法，构建以</w:t>
      </w:r>
      <w:proofErr w:type="gramStart"/>
      <w:r>
        <w:rPr>
          <w:rFonts w:ascii="仿宋" w:eastAsia="仿宋" w:hAnsi="仿宋" w:hint="eastAsia"/>
          <w:sz w:val="28"/>
          <w:szCs w:val="28"/>
        </w:rPr>
        <w:t>转录组</w:t>
      </w:r>
      <w:proofErr w:type="gramEnd"/>
      <w:r>
        <w:rPr>
          <w:rFonts w:ascii="仿宋" w:eastAsia="仿宋" w:hAnsi="仿宋" w:hint="eastAsia"/>
          <w:sz w:val="28"/>
          <w:szCs w:val="28"/>
        </w:rPr>
        <w:t>学为基础的消化道恶性肿瘤患者预后及化疗敏感性的精准预测模型，应用于临床实践。</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考核指标：筛选出新的、与消化道恶性肿瘤发生发展相关的</w:t>
      </w:r>
      <w:proofErr w:type="gramStart"/>
      <w:r>
        <w:rPr>
          <w:rFonts w:ascii="仿宋" w:eastAsia="仿宋" w:hAnsi="仿宋" w:hint="eastAsia"/>
          <w:sz w:val="28"/>
          <w:szCs w:val="28"/>
        </w:rPr>
        <w:t>转录组</w:t>
      </w:r>
      <w:proofErr w:type="gramEnd"/>
      <w:r>
        <w:rPr>
          <w:rFonts w:ascii="仿宋" w:eastAsia="仿宋" w:hAnsi="仿宋" w:hint="eastAsia"/>
          <w:sz w:val="28"/>
          <w:szCs w:val="28"/>
        </w:rPr>
        <w:t>学，并阐明其分子机制；建立至少一种以</w:t>
      </w:r>
      <w:proofErr w:type="gramStart"/>
      <w:r>
        <w:rPr>
          <w:rFonts w:ascii="仿宋" w:eastAsia="仿宋" w:hAnsi="仿宋" w:hint="eastAsia"/>
          <w:sz w:val="28"/>
          <w:szCs w:val="28"/>
        </w:rPr>
        <w:t>转录组</w:t>
      </w:r>
      <w:proofErr w:type="gramEnd"/>
      <w:r>
        <w:rPr>
          <w:rFonts w:ascii="仿宋" w:eastAsia="仿宋" w:hAnsi="仿宋" w:hint="eastAsia"/>
          <w:sz w:val="28"/>
          <w:szCs w:val="28"/>
        </w:rPr>
        <w:t>学为基础的外周血检测方法用于消化道恶性肿瘤早期诊断；建立一种以上以</w:t>
      </w:r>
      <w:proofErr w:type="gramStart"/>
      <w:r>
        <w:rPr>
          <w:rFonts w:ascii="仿宋" w:eastAsia="仿宋" w:hAnsi="仿宋" w:hint="eastAsia"/>
          <w:sz w:val="28"/>
          <w:szCs w:val="28"/>
        </w:rPr>
        <w:t>转录组</w:t>
      </w:r>
      <w:proofErr w:type="gramEnd"/>
      <w:r>
        <w:rPr>
          <w:rFonts w:ascii="仿宋" w:eastAsia="仿宋" w:hAnsi="仿宋" w:hint="eastAsia"/>
          <w:sz w:val="28"/>
          <w:szCs w:val="28"/>
        </w:rPr>
        <w:t>学为基础的预测模型用于消化道恶性肿瘤患者预后判断；建立一种以上以</w:t>
      </w:r>
      <w:proofErr w:type="gramStart"/>
      <w:r>
        <w:rPr>
          <w:rFonts w:ascii="仿宋" w:eastAsia="仿宋" w:hAnsi="仿宋" w:hint="eastAsia"/>
          <w:sz w:val="28"/>
          <w:szCs w:val="28"/>
        </w:rPr>
        <w:t>转录组</w:t>
      </w:r>
      <w:proofErr w:type="gramEnd"/>
      <w:r>
        <w:rPr>
          <w:rFonts w:ascii="仿宋" w:eastAsia="仿宋" w:hAnsi="仿宋" w:hint="eastAsia"/>
          <w:sz w:val="28"/>
          <w:szCs w:val="28"/>
        </w:rPr>
        <w:t>学为基础的预测模型用于消化道恶性肿瘤患者化疗敏感性预测，并临床推广应用。</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23.胰腺癌早筛和微</w:t>
      </w:r>
      <w:proofErr w:type="gramStart"/>
      <w:r>
        <w:rPr>
          <w:rFonts w:ascii="仿宋" w:eastAsia="仿宋" w:hAnsi="仿宋" w:hint="eastAsia"/>
          <w:b/>
          <w:bCs/>
          <w:sz w:val="28"/>
          <w:szCs w:val="28"/>
        </w:rPr>
        <w:t>创治疗</w:t>
      </w:r>
      <w:proofErr w:type="gramEnd"/>
      <w:r>
        <w:rPr>
          <w:rFonts w:ascii="仿宋" w:eastAsia="仿宋" w:hAnsi="仿宋" w:hint="eastAsia"/>
          <w:b/>
          <w:bCs/>
          <w:sz w:val="28"/>
          <w:szCs w:val="28"/>
        </w:rPr>
        <w:t>关键技术研究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研究内容：建立大规模胰腺癌组织和血清样本库，运用高通量、高深度的功能蛋白质组学技术筛查胰腺癌早期诊断标记物；在此基础上，建立胰腺癌新型早期诊断体系和策略，并将其进行临床推广运用；</w:t>
      </w:r>
      <w:r>
        <w:rPr>
          <w:rFonts w:ascii="仿宋" w:eastAsia="仿宋" w:hAnsi="仿宋" w:hint="eastAsia"/>
          <w:sz w:val="28"/>
          <w:szCs w:val="28"/>
        </w:rPr>
        <w:lastRenderedPageBreak/>
        <w:t>同时针对关键蛋白开展胰腺</w:t>
      </w:r>
      <w:proofErr w:type="gramStart"/>
      <w:r>
        <w:rPr>
          <w:rFonts w:ascii="仿宋" w:eastAsia="仿宋" w:hAnsi="仿宋" w:hint="eastAsia"/>
          <w:sz w:val="28"/>
          <w:szCs w:val="28"/>
        </w:rPr>
        <w:t>癌靶向治疗</w:t>
      </w:r>
      <w:proofErr w:type="gramEnd"/>
      <w:r>
        <w:rPr>
          <w:rFonts w:ascii="仿宋" w:eastAsia="仿宋" w:hAnsi="仿宋" w:hint="eastAsia"/>
          <w:sz w:val="28"/>
          <w:szCs w:val="28"/>
        </w:rPr>
        <w:t>相关研究；探索胰腺</w:t>
      </w:r>
      <w:proofErr w:type="gramStart"/>
      <w:r>
        <w:rPr>
          <w:rFonts w:ascii="仿宋" w:eastAsia="仿宋" w:hAnsi="仿宋" w:hint="eastAsia"/>
          <w:sz w:val="28"/>
          <w:szCs w:val="28"/>
        </w:rPr>
        <w:t>癌微创治疗</w:t>
      </w:r>
      <w:proofErr w:type="gramEnd"/>
      <w:r>
        <w:rPr>
          <w:rFonts w:ascii="仿宋" w:eastAsia="仿宋" w:hAnsi="仿宋" w:hint="eastAsia"/>
          <w:sz w:val="28"/>
          <w:szCs w:val="28"/>
        </w:rPr>
        <w:t>新技术，并对相关技术的安全性、有效性开展具有国际竞争力的多中心、大样本、前瞻性临床对照研究；基于临床研究结果进一步探索胰腺微创技术的获益人群和风险人群，以及规范化治疗策略。</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考核指标：建立胰腺癌组织和血样生物样本库，同时筛选早期诊断标记物，开发临床运用试剂盒和发明相关专利；在国内外专业临床研究平台（Clinical Trials等）注册、开展和完成1-2项</w:t>
      </w:r>
      <w:proofErr w:type="gramStart"/>
      <w:r>
        <w:rPr>
          <w:rFonts w:ascii="仿宋" w:eastAsia="仿宋" w:hAnsi="仿宋" w:hint="eastAsia"/>
          <w:sz w:val="28"/>
          <w:szCs w:val="28"/>
        </w:rPr>
        <w:t>胰腺癌微创</w:t>
      </w:r>
      <w:proofErr w:type="gramEnd"/>
      <w:r>
        <w:rPr>
          <w:rFonts w:ascii="仿宋" w:eastAsia="仿宋" w:hAnsi="仿宋" w:hint="eastAsia"/>
          <w:sz w:val="28"/>
          <w:szCs w:val="28"/>
        </w:rPr>
        <w:t>技术相关RCT研究，确定相关技术安全性和有效性，并实现推广运用。</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24.脑胶质瘤光动力治疗关键技术及创新器械研发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研究内容：诊治一体化光动力学关键技术的研发(光敏剂的筛选及光照模式的研究)，使用胶质瘤细胞离体实验，探索5-ALA、荧光素钠、HpD、 BOPP 等光敏剂是否兼备荧光标记和光动力治疗作用，为动物实验实现荧光引导肿瘤切除，研发多波长可调控激光光源及可荧光和白光成像的装置；动力诊疗技术在脑胶质瘤动物模型中的多时</w:t>
      </w:r>
      <w:proofErr w:type="gramStart"/>
      <w:r>
        <w:rPr>
          <w:rFonts w:ascii="仿宋" w:eastAsia="仿宋" w:hAnsi="仿宋" w:hint="eastAsia"/>
          <w:sz w:val="28"/>
          <w:szCs w:val="28"/>
        </w:rPr>
        <w:t>程应用</w:t>
      </w:r>
      <w:proofErr w:type="gramEnd"/>
      <w:r>
        <w:rPr>
          <w:rFonts w:ascii="仿宋" w:eastAsia="仿宋" w:hAnsi="仿宋" w:hint="eastAsia"/>
          <w:sz w:val="28"/>
          <w:szCs w:val="28"/>
        </w:rPr>
        <w:t>研究，选择特定的光敏剂-激光光照模式，在脑胶质瘤动物模型中进行术中荧光引导肿瘤切除+单次光动力治疗、术后的长时</w:t>
      </w:r>
      <w:proofErr w:type="gramStart"/>
      <w:r>
        <w:rPr>
          <w:rFonts w:ascii="仿宋" w:eastAsia="仿宋" w:hAnsi="仿宋" w:hint="eastAsia"/>
          <w:sz w:val="28"/>
          <w:szCs w:val="28"/>
        </w:rPr>
        <w:t>程应用</w:t>
      </w:r>
      <w:proofErr w:type="gramEnd"/>
      <w:r>
        <w:rPr>
          <w:rFonts w:ascii="仿宋" w:eastAsia="仿宋" w:hAnsi="仿宋" w:hint="eastAsia"/>
          <w:sz w:val="28"/>
          <w:szCs w:val="28"/>
        </w:rPr>
        <w:t>研究，验证光敏剂和诊疗一体化PDT器械的可行性和有效性；进一步开展可用于人体的、脑胶质瘤光动力诊 疗一体化的创新器械的前期研发。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研发出多波长调控光源，配置多种波长并实现程控切换，实现单个波长分别输出或者多个波长混合输出，且每个波长的功率、发光模式(连续光、长脉冲、短脉冲)可单独调节；用于人脑胶质瘤光动力诊治一体化的创新器械研发，设计</w:t>
      </w:r>
      <w:proofErr w:type="gramStart"/>
      <w:r>
        <w:rPr>
          <w:rFonts w:ascii="仿宋" w:eastAsia="仿宋" w:hAnsi="仿宋" w:hint="eastAsia"/>
          <w:sz w:val="28"/>
          <w:szCs w:val="28"/>
        </w:rPr>
        <w:t>带钮控装置</w:t>
      </w:r>
      <w:proofErr w:type="gramEnd"/>
      <w:r>
        <w:rPr>
          <w:rFonts w:ascii="仿宋" w:eastAsia="仿宋" w:hAnsi="仿宋" w:hint="eastAsia"/>
          <w:sz w:val="28"/>
          <w:szCs w:val="28"/>
        </w:rPr>
        <w:t>的操作手柄使照射导管管体转向以实现瘤腔全方位全视角的诊断性观察；整合照明光纤实时成像与光动力光源进行治疗的兼容性。</w:t>
      </w:r>
    </w:p>
    <w:p w:rsidR="00DE349C" w:rsidRDefault="000F04C5">
      <w:pPr>
        <w:adjustRightInd w:val="0"/>
        <w:snapToGrid w:val="0"/>
        <w:spacing w:line="370" w:lineRule="exact"/>
        <w:ind w:firstLineChars="200" w:firstLine="562"/>
        <w:rPr>
          <w:rFonts w:ascii="仿宋" w:eastAsia="仿宋" w:hAnsi="仿宋"/>
          <w:sz w:val="28"/>
          <w:szCs w:val="28"/>
        </w:rPr>
      </w:pPr>
      <w:r>
        <w:rPr>
          <w:rFonts w:ascii="仿宋" w:eastAsia="仿宋" w:hAnsi="仿宋" w:hint="eastAsia"/>
          <w:b/>
          <w:bCs/>
          <w:sz w:val="28"/>
          <w:szCs w:val="28"/>
        </w:rPr>
        <w:t>25.HER2抑制剂联合PD-L1抑制剂在治疗卵巢高级别浆液性癌中的治疗体系的研究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研究内容：回顾性</w:t>
      </w:r>
      <w:proofErr w:type="gramStart"/>
      <w:r>
        <w:rPr>
          <w:rFonts w:ascii="仿宋" w:eastAsia="仿宋" w:hAnsi="仿宋" w:hint="eastAsia"/>
          <w:sz w:val="28"/>
          <w:szCs w:val="28"/>
        </w:rPr>
        <w:t>收集高</w:t>
      </w:r>
      <w:proofErr w:type="gramEnd"/>
      <w:r>
        <w:rPr>
          <w:rFonts w:ascii="仿宋" w:eastAsia="仿宋" w:hAnsi="仿宋" w:hint="eastAsia"/>
          <w:sz w:val="28"/>
          <w:szCs w:val="28"/>
        </w:rPr>
        <w:t>级别浆液性卵巢癌患者手术标本，明确HER2、PD-L1表达水平在HGSOC中的关系；在卵巢</w:t>
      </w:r>
      <w:proofErr w:type="gramStart"/>
      <w:r>
        <w:rPr>
          <w:rFonts w:ascii="仿宋" w:eastAsia="仿宋" w:hAnsi="仿宋" w:hint="eastAsia"/>
          <w:sz w:val="28"/>
          <w:szCs w:val="28"/>
        </w:rPr>
        <w:t>癌细胞株中沉默</w:t>
      </w:r>
      <w:proofErr w:type="gramEnd"/>
      <w:r>
        <w:rPr>
          <w:rFonts w:ascii="仿宋" w:eastAsia="仿宋" w:hAnsi="仿宋" w:hint="eastAsia"/>
          <w:sz w:val="28"/>
          <w:szCs w:val="28"/>
        </w:rPr>
        <w:t>STING基因，研究STING在HER2抑制剂及PD-1/PD-L1轴抑制剂联合治疗中的作用；在卵巢</w:t>
      </w:r>
      <w:proofErr w:type="gramStart"/>
      <w:r>
        <w:rPr>
          <w:rFonts w:ascii="仿宋" w:eastAsia="仿宋" w:hAnsi="仿宋" w:hint="eastAsia"/>
          <w:sz w:val="28"/>
          <w:szCs w:val="28"/>
        </w:rPr>
        <w:t>癌细胞株中沉默</w:t>
      </w:r>
      <w:proofErr w:type="gramEnd"/>
      <w:r>
        <w:rPr>
          <w:rFonts w:ascii="仿宋" w:eastAsia="仿宋" w:hAnsi="仿宋" w:hint="eastAsia"/>
          <w:sz w:val="28"/>
          <w:szCs w:val="28"/>
        </w:rPr>
        <w:t>PMS2基因，研究PMS2在</w:t>
      </w:r>
      <w:proofErr w:type="gramStart"/>
      <w:r>
        <w:rPr>
          <w:rFonts w:ascii="仿宋" w:eastAsia="仿宋" w:hAnsi="仿宋" w:hint="eastAsia"/>
          <w:sz w:val="28"/>
          <w:szCs w:val="28"/>
        </w:rPr>
        <w:t>介</w:t>
      </w:r>
      <w:proofErr w:type="gramEnd"/>
      <w:r>
        <w:rPr>
          <w:rFonts w:ascii="仿宋" w:eastAsia="仿宋" w:hAnsi="仿宋" w:hint="eastAsia"/>
          <w:sz w:val="28"/>
          <w:szCs w:val="28"/>
        </w:rPr>
        <w:t>导HER2激活STING通路中的作用；HER2单抗联合PD-L1单抗治疗卵巢高级别浆液性癌患者，以客观缓解率、两年生存时间作为终点指标评估其治疗效果。</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考核指标：明确HER2、PD-L1基因在高级别浆液性卵巢癌中发生、发展中的作用和预后相关性；体外、体内水平明确HER2抑制剂联合</w:t>
      </w:r>
      <w:r>
        <w:rPr>
          <w:rFonts w:ascii="仿宋" w:eastAsia="仿宋" w:hAnsi="仿宋" w:hint="eastAsia"/>
          <w:sz w:val="28"/>
          <w:szCs w:val="28"/>
        </w:rPr>
        <w:lastRenderedPageBreak/>
        <w:t>PD-1/PD-L1轴抑制剂联合治疗高级别浆液性卵巢癌的治疗效果；明确cGAS-STING通路在</w:t>
      </w:r>
      <w:proofErr w:type="gramStart"/>
      <w:r>
        <w:rPr>
          <w:rFonts w:ascii="仿宋" w:eastAsia="仿宋" w:hAnsi="仿宋" w:hint="eastAsia"/>
          <w:sz w:val="28"/>
          <w:szCs w:val="28"/>
        </w:rPr>
        <w:t>介</w:t>
      </w:r>
      <w:proofErr w:type="gramEnd"/>
      <w:r>
        <w:rPr>
          <w:rFonts w:ascii="仿宋" w:eastAsia="仿宋" w:hAnsi="仿宋" w:hint="eastAsia"/>
          <w:sz w:val="28"/>
          <w:szCs w:val="28"/>
        </w:rPr>
        <w:t>导HER2、PD-1抑制剂联合治疗中的作用机制；明确联合HER2</w:t>
      </w:r>
      <w:proofErr w:type="gramStart"/>
      <w:r>
        <w:rPr>
          <w:rFonts w:ascii="仿宋" w:eastAsia="仿宋" w:hAnsi="仿宋" w:hint="eastAsia"/>
          <w:sz w:val="28"/>
          <w:szCs w:val="28"/>
        </w:rPr>
        <w:t>单抗和</w:t>
      </w:r>
      <w:proofErr w:type="gramEnd"/>
      <w:r>
        <w:rPr>
          <w:rFonts w:ascii="仿宋" w:eastAsia="仿宋" w:hAnsi="仿宋" w:hint="eastAsia"/>
          <w:sz w:val="28"/>
          <w:szCs w:val="28"/>
        </w:rPr>
        <w:t>PD-L1单抗治疗卵巢高级别浆液性癌患者临床疗效；获得国家知识产权2项。</w:t>
      </w:r>
    </w:p>
    <w:p w:rsidR="00DE349C" w:rsidRDefault="000F04C5">
      <w:pPr>
        <w:adjustRightInd w:val="0"/>
        <w:snapToGrid w:val="0"/>
        <w:spacing w:line="370" w:lineRule="exact"/>
        <w:ind w:firstLineChars="200" w:firstLine="562"/>
        <w:rPr>
          <w:rFonts w:ascii="仿宋" w:eastAsia="仿宋" w:hAnsi="仿宋"/>
          <w:sz w:val="28"/>
          <w:szCs w:val="28"/>
        </w:rPr>
      </w:pPr>
      <w:r>
        <w:rPr>
          <w:rFonts w:ascii="楷体" w:eastAsia="楷体" w:hAnsi="楷体" w:hint="eastAsia"/>
          <w:b/>
          <w:bCs/>
          <w:sz w:val="28"/>
          <w:szCs w:val="28"/>
        </w:rPr>
        <w:t>（八）耳鼻疾病</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26.抗肿瘤药物耳中毒性聋的发病机制及其防治研究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研究内容：建立湖北省抗肿瘤药物耳中毒性聋的生物样本库及</w:t>
      </w:r>
      <w:proofErr w:type="gramStart"/>
      <w:r>
        <w:rPr>
          <w:rFonts w:ascii="仿宋" w:eastAsia="仿宋" w:hAnsi="仿宋" w:hint="eastAsia"/>
          <w:sz w:val="28"/>
          <w:szCs w:val="28"/>
        </w:rPr>
        <w:t>临床大</w:t>
      </w:r>
      <w:proofErr w:type="gramEnd"/>
      <w:r>
        <w:rPr>
          <w:rFonts w:ascii="仿宋" w:eastAsia="仿宋" w:hAnsi="仿宋" w:hint="eastAsia"/>
          <w:sz w:val="28"/>
          <w:szCs w:val="28"/>
        </w:rPr>
        <w:t>数据平台。建立用于抗肿瘤药物耳中毒性</w:t>
      </w:r>
      <w:proofErr w:type="gramStart"/>
      <w:r>
        <w:rPr>
          <w:rFonts w:ascii="仿宋" w:eastAsia="仿宋" w:hAnsi="仿宋" w:hint="eastAsia"/>
          <w:sz w:val="28"/>
          <w:szCs w:val="28"/>
        </w:rPr>
        <w:t>聋</w:t>
      </w:r>
      <w:proofErr w:type="gramEnd"/>
      <w:r>
        <w:rPr>
          <w:rFonts w:ascii="仿宋" w:eastAsia="仿宋" w:hAnsi="仿宋" w:hint="eastAsia"/>
          <w:sz w:val="28"/>
          <w:szCs w:val="28"/>
        </w:rPr>
        <w:t>基础研究的临床资源库。研究构建抗肿瘤药物耳中毒性</w:t>
      </w:r>
      <w:proofErr w:type="gramStart"/>
      <w:r>
        <w:rPr>
          <w:rFonts w:ascii="仿宋" w:eastAsia="仿宋" w:hAnsi="仿宋" w:hint="eastAsia"/>
          <w:sz w:val="28"/>
          <w:szCs w:val="28"/>
        </w:rPr>
        <w:t>聋</w:t>
      </w:r>
      <w:proofErr w:type="gramEnd"/>
      <w:r>
        <w:rPr>
          <w:rFonts w:ascii="仿宋" w:eastAsia="仿宋" w:hAnsi="仿宋" w:hint="eastAsia"/>
          <w:sz w:val="28"/>
          <w:szCs w:val="28"/>
        </w:rPr>
        <w:t>发病机制的分子网络。解决“抗肿瘤药物中耳毒性聋发病的分子机制”的关键科学问题。突破“内耳局部药物精准递送”技术瓶颈，构建基于基因治疗理念的内耳细胞高选择性药物递送系统。通过内耳药物递送系统对抗肿瘤药物耳中毒性</w:t>
      </w:r>
      <w:proofErr w:type="gramStart"/>
      <w:r>
        <w:rPr>
          <w:rFonts w:ascii="仿宋" w:eastAsia="仿宋" w:hAnsi="仿宋" w:hint="eastAsia"/>
          <w:sz w:val="28"/>
          <w:szCs w:val="28"/>
        </w:rPr>
        <w:t>聋</w:t>
      </w:r>
      <w:proofErr w:type="gramEnd"/>
      <w:r>
        <w:rPr>
          <w:rFonts w:ascii="仿宋" w:eastAsia="仿宋" w:hAnsi="仿宋" w:hint="eastAsia"/>
          <w:sz w:val="28"/>
          <w:szCs w:val="28"/>
        </w:rPr>
        <w:t>模式动物进行基因和分子水平的干预，筛选并验证可供干预的靶点，制定抗肿瘤药物损伤条件下的听觉保护策略，并初步实现临床转化。</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考核指标：建立湖北省抗肿瘤药</w:t>
      </w:r>
      <w:proofErr w:type="gramStart"/>
      <w:r>
        <w:rPr>
          <w:rFonts w:ascii="仿宋" w:eastAsia="仿宋" w:hAnsi="仿宋" w:hint="eastAsia"/>
          <w:sz w:val="28"/>
          <w:szCs w:val="28"/>
        </w:rPr>
        <w:t>物相关</w:t>
      </w:r>
      <w:proofErr w:type="gramEnd"/>
      <w:r>
        <w:rPr>
          <w:rFonts w:ascii="仿宋" w:eastAsia="仿宋" w:hAnsi="仿宋" w:hint="eastAsia"/>
          <w:sz w:val="28"/>
          <w:szCs w:val="28"/>
        </w:rPr>
        <w:t>听力损伤的生物样本库及</w:t>
      </w:r>
      <w:proofErr w:type="gramStart"/>
      <w:r>
        <w:rPr>
          <w:rFonts w:ascii="仿宋" w:eastAsia="仿宋" w:hAnsi="仿宋" w:hint="eastAsia"/>
          <w:sz w:val="28"/>
          <w:szCs w:val="28"/>
        </w:rPr>
        <w:t>临床大</w:t>
      </w:r>
      <w:proofErr w:type="gramEnd"/>
      <w:r>
        <w:rPr>
          <w:rFonts w:ascii="仿宋" w:eastAsia="仿宋" w:hAnsi="仿宋" w:hint="eastAsia"/>
          <w:sz w:val="28"/>
          <w:szCs w:val="28"/>
        </w:rPr>
        <w:t>数据平台，涵盖流行病学资料库、临床信息数据库、临床生物样本库、基因组及基因多态性数据库等；完成对全省抗肿瘤药</w:t>
      </w:r>
      <w:proofErr w:type="gramStart"/>
      <w:r>
        <w:rPr>
          <w:rFonts w:ascii="仿宋" w:eastAsia="仿宋" w:hAnsi="仿宋" w:hint="eastAsia"/>
          <w:sz w:val="28"/>
          <w:szCs w:val="28"/>
        </w:rPr>
        <w:t>物相关</w:t>
      </w:r>
      <w:proofErr w:type="gramEnd"/>
      <w:r>
        <w:rPr>
          <w:rFonts w:ascii="仿宋" w:eastAsia="仿宋" w:hAnsi="仿宋" w:hint="eastAsia"/>
          <w:sz w:val="28"/>
          <w:szCs w:val="28"/>
        </w:rPr>
        <w:t>耳中毒性</w:t>
      </w:r>
      <w:proofErr w:type="gramStart"/>
      <w:r>
        <w:rPr>
          <w:rFonts w:ascii="仿宋" w:eastAsia="仿宋" w:hAnsi="仿宋" w:hint="eastAsia"/>
          <w:sz w:val="28"/>
          <w:szCs w:val="28"/>
        </w:rPr>
        <w:t>聋</w:t>
      </w:r>
      <w:proofErr w:type="gramEnd"/>
      <w:r>
        <w:rPr>
          <w:rFonts w:ascii="仿宋" w:eastAsia="仿宋" w:hAnsi="仿宋" w:hint="eastAsia"/>
          <w:sz w:val="28"/>
          <w:szCs w:val="28"/>
        </w:rPr>
        <w:t>患者的听力学筛查不少于10000人，包括临床生物样本库储存血清样本；利用Cre-loxp系统</w:t>
      </w:r>
      <w:proofErr w:type="gramStart"/>
      <w:r>
        <w:rPr>
          <w:rFonts w:ascii="仿宋" w:eastAsia="仿宋" w:hAnsi="仿宋" w:hint="eastAsia"/>
          <w:sz w:val="28"/>
          <w:szCs w:val="28"/>
        </w:rPr>
        <w:t>介</w:t>
      </w:r>
      <w:proofErr w:type="gramEnd"/>
      <w:r>
        <w:rPr>
          <w:rFonts w:ascii="仿宋" w:eastAsia="仿宋" w:hAnsi="仿宋" w:hint="eastAsia"/>
          <w:sz w:val="28"/>
          <w:szCs w:val="28"/>
        </w:rPr>
        <w:t>导的时空特异性基因敲除技术建立抗肿瘤药物耳中毒性聋的模式动物品系5-8个，包括建立双基因敲除品系，开展针对抗肿瘤药物耳中毒性</w:t>
      </w:r>
      <w:proofErr w:type="gramStart"/>
      <w:r>
        <w:rPr>
          <w:rFonts w:ascii="仿宋" w:eastAsia="仿宋" w:hAnsi="仿宋" w:hint="eastAsia"/>
          <w:sz w:val="28"/>
          <w:szCs w:val="28"/>
        </w:rPr>
        <w:t>聋</w:t>
      </w:r>
      <w:proofErr w:type="gramEnd"/>
      <w:r>
        <w:rPr>
          <w:rFonts w:ascii="仿宋" w:eastAsia="仿宋" w:hAnsi="仿宋" w:hint="eastAsia"/>
          <w:sz w:val="28"/>
          <w:szCs w:val="28"/>
        </w:rPr>
        <w:t>产生机制的研究，筛选可供干预的潜在治疗靶点；构建基于基因治疗理念的内耳细胞高选择性药物递送系统。实现对内耳结构中听觉上皮细胞特定基因或基因</w:t>
      </w:r>
      <w:proofErr w:type="gramStart"/>
      <w:r>
        <w:rPr>
          <w:rFonts w:ascii="仿宋" w:eastAsia="仿宋" w:hAnsi="仿宋" w:hint="eastAsia"/>
          <w:sz w:val="28"/>
          <w:szCs w:val="28"/>
        </w:rPr>
        <w:t>群表达</w:t>
      </w:r>
      <w:proofErr w:type="gramEnd"/>
      <w:r>
        <w:rPr>
          <w:rFonts w:ascii="仿宋" w:eastAsia="仿宋" w:hAnsi="仿宋" w:hint="eastAsia"/>
          <w:sz w:val="28"/>
          <w:szCs w:val="28"/>
        </w:rPr>
        <w:t>的精准、高效调控；制定并验证抗肿瘤药</w:t>
      </w:r>
      <w:proofErr w:type="gramStart"/>
      <w:r>
        <w:rPr>
          <w:rFonts w:ascii="仿宋" w:eastAsia="仿宋" w:hAnsi="仿宋" w:hint="eastAsia"/>
          <w:sz w:val="28"/>
          <w:szCs w:val="28"/>
        </w:rPr>
        <w:t>物相关</w:t>
      </w:r>
      <w:proofErr w:type="gramEnd"/>
      <w:r>
        <w:rPr>
          <w:rFonts w:ascii="仿宋" w:eastAsia="仿宋" w:hAnsi="仿宋" w:hint="eastAsia"/>
          <w:sz w:val="28"/>
          <w:szCs w:val="28"/>
        </w:rPr>
        <w:t>听觉保护新策略5个，初步实现临床转化。</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27.重要鼻部常见疾病精准诊疗和疗效预测体系研发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研究内容：针对严重影响国民健康的鼻部常见疾病建立全国多中心生物样本库和</w:t>
      </w:r>
      <w:proofErr w:type="gramStart"/>
      <w:r>
        <w:rPr>
          <w:rFonts w:ascii="仿宋" w:eastAsia="仿宋" w:hAnsi="仿宋" w:hint="eastAsia"/>
          <w:sz w:val="28"/>
          <w:szCs w:val="28"/>
        </w:rPr>
        <w:t>临床大</w:t>
      </w:r>
      <w:proofErr w:type="gramEnd"/>
      <w:r>
        <w:rPr>
          <w:rFonts w:ascii="仿宋" w:eastAsia="仿宋" w:hAnsi="仿宋" w:hint="eastAsia"/>
          <w:sz w:val="28"/>
          <w:szCs w:val="28"/>
        </w:rPr>
        <w:t>数据中心，通过系统生物学研究方法，分析整合复杂的、多维度生物学信息（蛋白组学、</w:t>
      </w:r>
      <w:proofErr w:type="gramStart"/>
      <w:r>
        <w:rPr>
          <w:rFonts w:ascii="仿宋" w:eastAsia="仿宋" w:hAnsi="仿宋" w:hint="eastAsia"/>
          <w:sz w:val="28"/>
          <w:szCs w:val="28"/>
        </w:rPr>
        <w:t>代谢组</w:t>
      </w:r>
      <w:proofErr w:type="gramEnd"/>
      <w:r>
        <w:rPr>
          <w:rFonts w:ascii="仿宋" w:eastAsia="仿宋" w:hAnsi="仿宋" w:hint="eastAsia"/>
          <w:sz w:val="28"/>
          <w:szCs w:val="28"/>
        </w:rPr>
        <w:t>学、微生物组学）和</w:t>
      </w:r>
      <w:proofErr w:type="gramStart"/>
      <w:r>
        <w:rPr>
          <w:rFonts w:ascii="仿宋" w:eastAsia="仿宋" w:hAnsi="仿宋" w:hint="eastAsia"/>
          <w:sz w:val="28"/>
          <w:szCs w:val="28"/>
        </w:rPr>
        <w:t>临床大</w:t>
      </w:r>
      <w:proofErr w:type="gramEnd"/>
      <w:r>
        <w:rPr>
          <w:rFonts w:ascii="仿宋" w:eastAsia="仿宋" w:hAnsi="仿宋" w:hint="eastAsia"/>
          <w:sz w:val="28"/>
          <w:szCs w:val="28"/>
        </w:rPr>
        <w:t>数据，明确鼻部常见疾病内在型，发现鼻部常见疾病预后不良的核心分子事件，筛选出指导治疗和疗效评估的客观生物学指标，健全鼻部常见疾病诊断、治疗、疗效评估及预后体系，提高临床疗效。</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以某一鼻部常见疾病为核心，建立1万例以上全国多中心大数据及全国多中心生物样本库；建立客观规范的随访评估体系；鉴定临床控制不佳的核心事件以及分子机制；构建疗效评估模型；筛选出治疗新靶点；在国内外专业临床研究平台（Clinical Trials等）注册、开展和完成相关RCT研究；取得相关发明专利。</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lastRenderedPageBreak/>
        <w:t>（九）精准麻醉</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28.基于药物基因组学的精准麻醉临床转化研究与应用</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研究并搭建符合中国人群特征的麻醉药物基因组学数据库，联合麻醉药物基因组学及多组学数据库、人工智能、机器学习等技术，开发具有药物临床应用决策能力的个性化麻醉用药数据库及预测模型，构建符合中国人群特征的精准麻醉用药服务体系。基于该研究体系开展多项高水平、大规模、多中心的前瞻性临床麻醉药物基因组学研究，形成多个临床麻醉精准用药决策支持系统，为临床麻醉精准用药发展奠定基础。</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符合中国人群特征的麻醉药物基因组学及多组学数据库；构建临床麻醉和随访大数据的临床麻醉用药数据库和生物样本资源库（血液、尿液、组织等生物样本）；基于符合中国人群特征的麻醉药物基因组学及多组学数据库，开展2项高水平、大规模、多中心的前瞻性临床麻醉药物基因组学等多组学研究，联合麻醉药物基因组学及多组学数据库、人工智能、机器学习等技术，开发具有药物临床应用决策能力的个性化麻醉用药数据库，预测模型，并构建精准麻醉用药体系；整合优化精准麻醉用药模型，利用人工智能、机器学习等技术构建临床麻醉精准用药决策支持系统，并推广应用于省内多个医疗机构，构建符合中国人群特征的临床麻醉精准用药服务体系。</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（十）皮肤病</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29.重症及疑难皮肤病精准诊疗新策略与关键技术研究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研究内容：筛选针对重症及疑难皮肤病诊断与治疗的新靶点，构建精准靶</w:t>
      </w:r>
      <w:proofErr w:type="gramStart"/>
      <w:r>
        <w:rPr>
          <w:rFonts w:ascii="仿宋" w:eastAsia="仿宋" w:hAnsi="仿宋" w:hint="eastAsia"/>
          <w:sz w:val="28"/>
          <w:szCs w:val="28"/>
        </w:rPr>
        <w:t>向治疗</w:t>
      </w:r>
      <w:proofErr w:type="gramEnd"/>
      <w:r>
        <w:rPr>
          <w:rFonts w:ascii="仿宋" w:eastAsia="仿宋" w:hAnsi="仿宋" w:hint="eastAsia"/>
          <w:sz w:val="28"/>
          <w:szCs w:val="28"/>
        </w:rPr>
        <w:t>体系，掌握治疗体系的开发与评估、稳定性及有效性鉴定等前沿关键技术；开发针对重症及疑难皮肤病早期诊断及治疗新产品、新型个体化光电治疗仪等新设备。建立重症及疑难皮肤病经皮给药及光电治疗关键技术平台体系；完成临床前开发，开展临床前药理毒理研究并开展项目临床试验。</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考核指标：建立重症及疑难皮肤病多组学数据库及临床诊疗数据库；建立病例样本数超过1万例的生物样本资源库；挖掘重症及疑难皮肤病早期诊断生物标记物1-3个；开展2-3种精准靶</w:t>
      </w:r>
      <w:proofErr w:type="gramStart"/>
      <w:r>
        <w:rPr>
          <w:rFonts w:ascii="仿宋" w:eastAsia="仿宋" w:hAnsi="仿宋" w:hint="eastAsia"/>
          <w:sz w:val="28"/>
          <w:szCs w:val="28"/>
        </w:rPr>
        <w:t>向治疗</w:t>
      </w:r>
      <w:proofErr w:type="gramEnd"/>
      <w:r>
        <w:rPr>
          <w:rFonts w:ascii="仿宋" w:eastAsia="仿宋" w:hAnsi="仿宋" w:hint="eastAsia"/>
          <w:sz w:val="28"/>
          <w:szCs w:val="28"/>
        </w:rPr>
        <w:t>体系的制备工艺、有效性、稳定性及安全性等关键技术研究；以此技术开发重症皮肤病诊疗新产品或新设备2-3项，申请或获得核心发明专利3-5项，完成临床前研究。</w:t>
      </w:r>
    </w:p>
    <w:p w:rsidR="00DE349C" w:rsidRDefault="000F04C5">
      <w:pPr>
        <w:adjustRightInd w:val="0"/>
        <w:snapToGrid w:val="0"/>
        <w:spacing w:line="370" w:lineRule="exact"/>
        <w:ind w:firstLineChars="200" w:firstLine="562"/>
        <w:rPr>
          <w:rFonts w:ascii="仿宋" w:eastAsia="仿宋" w:hAnsi="仿宋"/>
          <w:sz w:val="28"/>
          <w:szCs w:val="28"/>
        </w:rPr>
      </w:pPr>
      <w:r>
        <w:rPr>
          <w:rFonts w:ascii="楷体" w:eastAsia="楷体" w:hAnsi="楷体" w:hint="eastAsia"/>
          <w:b/>
          <w:bCs/>
          <w:sz w:val="28"/>
          <w:szCs w:val="28"/>
        </w:rPr>
        <w:t>（十一）眼部疾病</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30.致盲性角膜病精准诊疗研究及临床转化体系构建</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研究内容：建立包含致盲性角膜疾病以及致病基因等多组学数据库、文献数据库和治疗方案的知识库；涵盖患者临床诊疗和随访大数</w:t>
      </w:r>
      <w:r>
        <w:rPr>
          <w:rFonts w:ascii="仿宋" w:eastAsia="仿宋" w:hAnsi="仿宋" w:hint="eastAsia"/>
          <w:sz w:val="28"/>
          <w:szCs w:val="28"/>
        </w:rPr>
        <w:lastRenderedPageBreak/>
        <w:t>据的临床数据库和生物样本资源库（角膜组织、房水、血液等生物样本）。构建组织工程人全层角膜。基于临床</w:t>
      </w:r>
      <w:proofErr w:type="gramStart"/>
      <w:r>
        <w:rPr>
          <w:rFonts w:ascii="仿宋" w:eastAsia="仿宋" w:hAnsi="仿宋" w:hint="eastAsia"/>
          <w:sz w:val="28"/>
          <w:szCs w:val="28"/>
        </w:rPr>
        <w:t>医疗大</w:t>
      </w:r>
      <w:proofErr w:type="gramEnd"/>
      <w:r>
        <w:rPr>
          <w:rFonts w:ascii="仿宋" w:eastAsia="仿宋" w:hAnsi="仿宋" w:hint="eastAsia"/>
          <w:sz w:val="28"/>
          <w:szCs w:val="28"/>
        </w:rPr>
        <w:t>数据库开展面向致盲性角膜病的高水平、大规模、多中心的前瞻性临床研究，利用宏基因组学等技术上手段，实现精准诊断，构建精准诊疗体系。整合致盲性角膜病相关的治疗模型，构建疾病的临床精准治疗决策支持系统，并推广应用于我省各医疗机构，构建重大疾病的精准治疗服务体系。</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涵盖致盲性角膜病及致病因素的多组学数据库、文献库和生物样本资源库（病例样本数超过2万例）；开展感染性角膜病、非感染性角膜病临床治疗研究2-3项，建立精准治疗模型2-3项；建立一套成熟的致盲性角膜病的诊疗决策系统。</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（十二）股骨头坏死</w:t>
      </w:r>
    </w:p>
    <w:p w:rsidR="00DE349C" w:rsidRDefault="000F04C5">
      <w:pPr>
        <w:adjustRightInd w:val="0"/>
        <w:snapToGrid w:val="0"/>
        <w:spacing w:line="370" w:lineRule="exact"/>
        <w:ind w:firstLineChars="200" w:firstLine="562"/>
        <w:rPr>
          <w:rFonts w:ascii="仿宋" w:eastAsia="仿宋" w:hAnsi="仿宋"/>
          <w:sz w:val="28"/>
          <w:szCs w:val="28"/>
        </w:rPr>
      </w:pPr>
      <w:r>
        <w:rPr>
          <w:rFonts w:ascii="仿宋" w:eastAsia="仿宋" w:hAnsi="仿宋" w:hint="eastAsia"/>
          <w:b/>
          <w:bCs/>
          <w:sz w:val="28"/>
          <w:szCs w:val="28"/>
        </w:rPr>
        <w:t>31.新型干细胞组织工程（A-T-CS/F-127）关键技术治疗早期股骨头坏死的机制与临床应用</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研究内容：提供一种整合的新型骨组织工程方案用于早期股骨头坏死的临床治疗，</w:t>
      </w:r>
      <w:proofErr w:type="gramStart"/>
      <w:r>
        <w:rPr>
          <w:rFonts w:ascii="仿宋" w:eastAsia="仿宋" w:hAnsi="仿宋" w:hint="eastAsia"/>
          <w:sz w:val="28"/>
          <w:szCs w:val="28"/>
        </w:rPr>
        <w:t>通过氢谱核磁</w:t>
      </w:r>
      <w:proofErr w:type="gramEnd"/>
      <w:r>
        <w:rPr>
          <w:rFonts w:ascii="仿宋" w:eastAsia="仿宋" w:hAnsi="仿宋" w:hint="eastAsia"/>
          <w:sz w:val="28"/>
          <w:szCs w:val="28"/>
        </w:rPr>
        <w:t>等探索A-T-CS/F-127的物质结构，类器官培养等体外实验探索其疗效，显微CT等体内实验验证其疗效，并通过基于免疫共沉淀的微阵列测序及后续的一系列实验例如荧光素</w:t>
      </w:r>
      <w:proofErr w:type="gramStart"/>
      <w:r>
        <w:rPr>
          <w:rFonts w:ascii="仿宋" w:eastAsia="仿宋" w:hAnsi="仿宋" w:hint="eastAsia"/>
          <w:sz w:val="28"/>
          <w:szCs w:val="28"/>
        </w:rPr>
        <w:t>酶报告</w:t>
      </w:r>
      <w:proofErr w:type="gramEnd"/>
      <w:r>
        <w:rPr>
          <w:rFonts w:ascii="仿宋" w:eastAsia="仿宋" w:hAnsi="仿宋" w:hint="eastAsia"/>
          <w:sz w:val="28"/>
          <w:szCs w:val="28"/>
        </w:rPr>
        <w:t>基因实验，阐明该多学科骨组织工程方案用于股骨头坏死及缺损病灶处的骨修复重建的作用机制；临床研究，采用分组对照、开放、</w:t>
      </w:r>
      <w:proofErr w:type="gramStart"/>
      <w:r>
        <w:rPr>
          <w:rFonts w:ascii="仿宋" w:eastAsia="仿宋" w:hAnsi="仿宋" w:hint="eastAsia"/>
          <w:sz w:val="28"/>
          <w:szCs w:val="28"/>
        </w:rPr>
        <w:t>单中心</w:t>
      </w:r>
      <w:proofErr w:type="gramEnd"/>
      <w:r>
        <w:rPr>
          <w:rFonts w:ascii="仿宋" w:eastAsia="仿宋" w:hAnsi="仿宋" w:hint="eastAsia"/>
          <w:sz w:val="28"/>
          <w:szCs w:val="28"/>
        </w:rPr>
        <w:t>研究。初步观察评价本组织工程方案治疗早期ONFH患者的有效性和安全性，并通过治疗后对患者髋关节Harris疼痛程度评分、关节功能评分、MRI和CT影像</w:t>
      </w:r>
      <w:proofErr w:type="gramStart"/>
      <w:r>
        <w:rPr>
          <w:rFonts w:ascii="仿宋" w:eastAsia="仿宋" w:hAnsi="仿宋" w:hint="eastAsia"/>
          <w:sz w:val="28"/>
          <w:szCs w:val="28"/>
        </w:rPr>
        <w:t>学表现</w:t>
      </w:r>
      <w:proofErr w:type="gramEnd"/>
      <w:r>
        <w:rPr>
          <w:rFonts w:ascii="仿宋" w:eastAsia="仿宋" w:hAnsi="仿宋" w:hint="eastAsia"/>
          <w:sz w:val="28"/>
          <w:szCs w:val="28"/>
        </w:rPr>
        <w:t>进行疗效评定，分析不同方法对股骨头坏死及缺损治疗的效果，对该新型骨组织工程方案用于治疗股骨头坏死及缺损的临床疗效进行随访观察与总结。</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开发一种全新的、临床适用性及普及性强、治疗效果佳、医疗耗费低廉、且可流程化生产的骨组织工程综合治疗方案；开展并完成II期、III期临床实验，建立成熟的新型骨组织工程诊疗方案；建立重点孵化基地，投产A-T-CS/F-127及hUCMSC的流程化制剂，并投入临床实践。</w:t>
      </w:r>
    </w:p>
    <w:p w:rsidR="00DE349C" w:rsidRDefault="000F04C5">
      <w:pPr>
        <w:adjustRightInd w:val="0"/>
        <w:snapToGrid w:val="0"/>
        <w:spacing w:line="370" w:lineRule="exact"/>
        <w:ind w:firstLineChars="200" w:firstLine="562"/>
        <w:rPr>
          <w:rFonts w:ascii="仿宋" w:eastAsia="仿宋" w:hAnsi="仿宋"/>
          <w:sz w:val="28"/>
          <w:szCs w:val="28"/>
        </w:rPr>
      </w:pPr>
      <w:r>
        <w:rPr>
          <w:rFonts w:ascii="楷体" w:eastAsia="楷体" w:hAnsi="楷体" w:hint="eastAsia"/>
          <w:b/>
          <w:bCs/>
          <w:sz w:val="28"/>
          <w:szCs w:val="28"/>
        </w:rPr>
        <w:t>（十三）</w:t>
      </w:r>
      <w:r>
        <w:rPr>
          <w:rFonts w:ascii="楷体" w:eastAsia="楷体" w:hAnsi="楷体" w:cs="楷体" w:hint="eastAsia"/>
          <w:b/>
          <w:bCs/>
          <w:sz w:val="28"/>
          <w:szCs w:val="28"/>
        </w:rPr>
        <w:t>糖尿病并发心肌病</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32.基于多组学糖尿病并发心肌病新型防治靶点的研发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研究内容：开展针对糖尿病心肌病大样本多中心散发或家系队列研究，建设基于</w:t>
      </w:r>
      <w:proofErr w:type="gramStart"/>
      <w:r>
        <w:rPr>
          <w:rFonts w:ascii="仿宋" w:eastAsia="仿宋" w:hAnsi="仿宋" w:hint="eastAsia"/>
          <w:sz w:val="28"/>
          <w:szCs w:val="28"/>
        </w:rPr>
        <w:t>医疗大</w:t>
      </w:r>
      <w:proofErr w:type="gramEnd"/>
      <w:r>
        <w:rPr>
          <w:rFonts w:ascii="仿宋" w:eastAsia="仿宋" w:hAnsi="仿宋" w:hint="eastAsia"/>
          <w:sz w:val="28"/>
          <w:szCs w:val="28"/>
        </w:rPr>
        <w:t>数据和多组学关联信息的大数据整合与分析平台；以糖尿病心肌病临床标本进行系统性、多维度、多组学（包括血浆</w:t>
      </w:r>
      <w:proofErr w:type="gramStart"/>
      <w:r>
        <w:rPr>
          <w:rFonts w:ascii="仿宋" w:eastAsia="仿宋" w:hAnsi="仿宋" w:hint="eastAsia"/>
          <w:sz w:val="28"/>
          <w:szCs w:val="28"/>
        </w:rPr>
        <w:t>代谢组</w:t>
      </w:r>
      <w:proofErr w:type="gramEnd"/>
      <w:r>
        <w:rPr>
          <w:rFonts w:ascii="仿宋" w:eastAsia="仿宋" w:hAnsi="仿宋" w:hint="eastAsia"/>
          <w:sz w:val="28"/>
          <w:szCs w:val="28"/>
        </w:rPr>
        <w:t>学，外显子组测序，心肌组织RNA表观遗传修饰和蛋白组学分析等）的高通量筛选，结合患者影像和组织学（MRI，心脏超声和免疫组化）分析结果，构建糖尿病心肌病的风险评估模型；系统验证该</w:t>
      </w:r>
      <w:r>
        <w:rPr>
          <w:rFonts w:ascii="仿宋" w:eastAsia="仿宋" w:hAnsi="仿宋" w:hint="eastAsia"/>
          <w:sz w:val="28"/>
          <w:szCs w:val="28"/>
        </w:rPr>
        <w:lastRenderedPageBreak/>
        <w:t>模型在辅助诊断、疗效评估和预后分析中的临床应用价值；基于多组学联</w:t>
      </w:r>
      <w:proofErr w:type="gramStart"/>
      <w:r>
        <w:rPr>
          <w:rFonts w:ascii="仿宋" w:eastAsia="仿宋" w:hAnsi="仿宋" w:hint="eastAsia"/>
          <w:sz w:val="28"/>
          <w:szCs w:val="28"/>
        </w:rPr>
        <w:t>合分析</w:t>
      </w:r>
      <w:proofErr w:type="gramEnd"/>
      <w:r>
        <w:rPr>
          <w:rFonts w:ascii="仿宋" w:eastAsia="仿宋" w:hAnsi="仿宋" w:hint="eastAsia"/>
          <w:sz w:val="28"/>
          <w:szCs w:val="28"/>
        </w:rPr>
        <w:t>探索糖尿病发生发展的全新分子机制，进一步寻找糖尿病早期的新型生物标志物和关键分子靶点，探索和评价糖尿病新型防治靶点的转化应用效果。</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完成糖尿病心肌病临床队列及随访，并在省内建立不少于3家糖尿病心肌病临床随访观察研究分中心；开发对糖尿病心肌病患者进行风险评估的技术方法；筛选出糖尿病心肌病相关的作用新靶点；开发基于糖尿病心肌病多组学数据整合分析系统软件包，并具有自主知识产权。</w:t>
      </w:r>
    </w:p>
    <w:p w:rsidR="00DE349C" w:rsidRDefault="000F04C5">
      <w:pPr>
        <w:adjustRightInd w:val="0"/>
        <w:snapToGrid w:val="0"/>
        <w:spacing w:line="370" w:lineRule="exact"/>
        <w:ind w:firstLineChars="200" w:firstLine="562"/>
        <w:rPr>
          <w:rFonts w:ascii="仿宋" w:eastAsia="仿宋" w:hAnsi="仿宋"/>
          <w:sz w:val="28"/>
          <w:szCs w:val="28"/>
        </w:rPr>
      </w:pPr>
      <w:r>
        <w:rPr>
          <w:rFonts w:ascii="楷体" w:eastAsia="楷体" w:hAnsi="楷体" w:hint="eastAsia"/>
          <w:b/>
          <w:bCs/>
          <w:sz w:val="28"/>
          <w:szCs w:val="28"/>
        </w:rPr>
        <w:t>（十四）</w:t>
      </w:r>
      <w:r>
        <w:rPr>
          <w:rFonts w:ascii="楷体" w:eastAsia="楷体" w:hAnsi="楷体" w:cs="楷体" w:hint="eastAsia"/>
          <w:b/>
          <w:bCs/>
          <w:sz w:val="28"/>
          <w:szCs w:val="28"/>
        </w:rPr>
        <w:t>天然高分子生物肝</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33.天然高分子生物肝的临床诊疗体系研究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研究内容：基于甲壳素构建具有良好生物/血液相容性、机械强度、热稳定性、无毒无污染，和较强吸附能力与吸附选择性的天然高分子血液净化材料，用于胆红素、肌</w:t>
      </w:r>
      <w:proofErr w:type="gramStart"/>
      <w:r>
        <w:rPr>
          <w:rFonts w:ascii="仿宋" w:eastAsia="仿宋" w:hAnsi="仿宋" w:hint="eastAsia"/>
          <w:sz w:val="28"/>
          <w:szCs w:val="28"/>
        </w:rPr>
        <w:t>酐</w:t>
      </w:r>
      <w:proofErr w:type="gramEnd"/>
      <w:r>
        <w:rPr>
          <w:rFonts w:ascii="仿宋" w:eastAsia="仿宋" w:hAnsi="仿宋" w:hint="eastAsia"/>
          <w:sz w:val="28"/>
          <w:szCs w:val="28"/>
        </w:rPr>
        <w:t>、血氨、内/外毒素、尿素氮、乳酸、尿酸、活性氧、高血脂、免疫因子、丙酮酸、胆固醇、炎症因子等毒素吸附；基于人源性HL2细胞通过基因工程技术构建毒素清除能力和增殖能力强的细胞株，克服永生化肝细胞、猪肝细胞、肿瘤源性肝细胞等来源有限、增殖能力低下、功能差、携带病毒、潜在致癌性等缺点，同时采用搅拌式悬浮培养方式构建基于甲壳素/碳纳米管微载体的生物反应器，防止细胞贴壁抑制，增加治疗有效性和安全性；结合物理吸附和生物吸附于一体，研发集自主知识产权、新颖性、优越性以良好的安全性和有效性等性能于一体的天然高分子生物肝。</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考核指标：研发生物/血液相容性好、成本低廉、无毒无污染、可精准高效吸附胆红素、肌</w:t>
      </w:r>
      <w:proofErr w:type="gramStart"/>
      <w:r>
        <w:rPr>
          <w:rFonts w:ascii="仿宋" w:eastAsia="仿宋" w:hAnsi="仿宋" w:hint="eastAsia"/>
          <w:sz w:val="28"/>
          <w:szCs w:val="28"/>
        </w:rPr>
        <w:t>酐</w:t>
      </w:r>
      <w:proofErr w:type="gramEnd"/>
      <w:r>
        <w:rPr>
          <w:rFonts w:ascii="仿宋" w:eastAsia="仿宋" w:hAnsi="仿宋" w:hint="eastAsia"/>
          <w:sz w:val="28"/>
          <w:szCs w:val="28"/>
        </w:rPr>
        <w:t>、血氨、内/外毒素、尿素氮、乳酸、尿酸、活性氧、高血脂、免疫因子、丙酮酸、胆固醇、炎症因子等毒素的天然高分子血液净化材料；研发以毒素清除能力和增殖能力强的HL2细胞株为核心的生物反应器；构建具有自主知识产权的天然高分子生物肝，具备良好的治疗安全性和有效性，系统生物/血液相容性好，能够开展全血灌流，各类毒素吸附效能均达50%以上，扩大治疗适应症，可用于治疗终</w:t>
      </w:r>
      <w:proofErr w:type="gramStart"/>
      <w:r>
        <w:rPr>
          <w:rFonts w:ascii="仿宋" w:eastAsia="仿宋" w:hAnsi="仿宋" w:hint="eastAsia"/>
          <w:sz w:val="28"/>
          <w:szCs w:val="28"/>
        </w:rPr>
        <w:t>末期肝</w:t>
      </w:r>
      <w:proofErr w:type="gramEnd"/>
      <w:r>
        <w:rPr>
          <w:rFonts w:ascii="仿宋" w:eastAsia="仿宋" w:hAnsi="仿宋" w:hint="eastAsia"/>
          <w:sz w:val="28"/>
          <w:szCs w:val="28"/>
        </w:rPr>
        <w:t>肾疾病、高胆红素血症、脓毒症、中毒等多种急危重疾病。</w:t>
      </w:r>
    </w:p>
    <w:p w:rsidR="00DE349C" w:rsidRDefault="000F04C5">
      <w:pPr>
        <w:adjustRightInd w:val="0"/>
        <w:snapToGrid w:val="0"/>
        <w:spacing w:line="370" w:lineRule="exact"/>
        <w:ind w:firstLineChars="200" w:firstLine="562"/>
        <w:rPr>
          <w:rFonts w:ascii="仿宋" w:eastAsia="仿宋" w:hAnsi="仿宋"/>
          <w:sz w:val="28"/>
          <w:szCs w:val="28"/>
        </w:rPr>
      </w:pPr>
      <w:r>
        <w:rPr>
          <w:rFonts w:ascii="楷体" w:eastAsia="楷体" w:hAnsi="楷体" w:hint="eastAsia"/>
          <w:b/>
          <w:bCs/>
          <w:sz w:val="28"/>
          <w:szCs w:val="28"/>
        </w:rPr>
        <w:t>（十五）</w:t>
      </w:r>
      <w:r>
        <w:rPr>
          <w:rFonts w:ascii="楷体" w:eastAsia="楷体" w:hAnsi="楷体" w:cs="楷体" w:hint="eastAsia"/>
          <w:b/>
          <w:bCs/>
          <w:sz w:val="28"/>
          <w:szCs w:val="28"/>
        </w:rPr>
        <w:t>艾滋病</w:t>
      </w:r>
    </w:p>
    <w:p w:rsidR="00DE349C" w:rsidRDefault="000F04C5">
      <w:pPr>
        <w:spacing w:line="370" w:lineRule="exact"/>
        <w:ind w:firstLineChars="300" w:firstLine="843"/>
        <w:rPr>
          <w:rFonts w:ascii="仿宋" w:eastAsia="仿宋" w:hAnsi="仿宋"/>
          <w:b/>
          <w:bCs/>
          <w:sz w:val="28"/>
          <w:szCs w:val="28"/>
        </w:rPr>
      </w:pPr>
      <w:r>
        <w:rPr>
          <w:rFonts w:ascii="仿宋" w:eastAsia="仿宋" w:hAnsi="仿宋" w:hint="eastAsia"/>
          <w:b/>
          <w:bCs/>
          <w:sz w:val="28"/>
          <w:szCs w:val="28"/>
        </w:rPr>
        <w:t>34.基于艾滋病免疫功能低下状态人群的中西医协同治疗关键技术研究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研究内容：开展针对我省艾滋病免疫功能低下状态人群（如延迟报告人群（确诊时CD4＜200个/ul）、免疫重建不良人群等）的中医病因病机及证候特点研究；开展基于艾滋病免疫功能低下状态人群的</w:t>
      </w:r>
      <w:r>
        <w:rPr>
          <w:rFonts w:ascii="仿宋" w:eastAsia="仿宋" w:hAnsi="仿宋" w:hint="eastAsia"/>
          <w:sz w:val="28"/>
          <w:szCs w:val="28"/>
        </w:rPr>
        <w:lastRenderedPageBreak/>
        <w:t>多中心、长时间（1年及以上）中西医协同治疗队列（300例及以上）研究，并建立相关生物样本库，开展中西医协同治疗的临床疗效及相关机制研究。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总结出我省艾滋病免疫功能低下状态人群的中医病因病机及证候特点，形成1套中西医结合的诊疗方案；完成300例患者人群1年中西医协同治疗的临床研究及疗效机制评估，形成1套有效的中西医协同治疗的诊疗方案，并能在全省进行推广应用；基于队列研究，研发2个及以上临床疗效确切的中药复方制剂，并申报相关专利。</w:t>
      </w:r>
    </w:p>
    <w:p w:rsidR="00DE349C" w:rsidRDefault="000F04C5">
      <w:pPr>
        <w:adjustRightInd w:val="0"/>
        <w:snapToGrid w:val="0"/>
        <w:spacing w:line="370" w:lineRule="exact"/>
        <w:ind w:firstLineChars="200" w:firstLine="562"/>
        <w:rPr>
          <w:rFonts w:ascii="仿宋" w:eastAsia="仿宋" w:hAnsi="仿宋"/>
          <w:sz w:val="28"/>
          <w:szCs w:val="28"/>
        </w:rPr>
      </w:pPr>
      <w:r>
        <w:rPr>
          <w:rFonts w:ascii="楷体" w:eastAsia="楷体" w:hAnsi="楷体" w:hint="eastAsia"/>
          <w:b/>
          <w:bCs/>
          <w:sz w:val="28"/>
          <w:szCs w:val="28"/>
        </w:rPr>
        <w:t>（十六）</w:t>
      </w:r>
      <w:r>
        <w:rPr>
          <w:rFonts w:ascii="楷体" w:eastAsia="楷体" w:hAnsi="楷体" w:cs="楷体" w:hint="eastAsia"/>
          <w:b/>
          <w:bCs/>
          <w:sz w:val="28"/>
          <w:szCs w:val="28"/>
        </w:rPr>
        <w:t>阿尔</w:t>
      </w:r>
      <w:proofErr w:type="gramStart"/>
      <w:r>
        <w:rPr>
          <w:rFonts w:ascii="楷体" w:eastAsia="楷体" w:hAnsi="楷体" w:cs="楷体" w:hint="eastAsia"/>
          <w:b/>
          <w:bCs/>
          <w:sz w:val="28"/>
          <w:szCs w:val="28"/>
        </w:rPr>
        <w:t>次海默病</w:t>
      </w:r>
      <w:proofErr w:type="gramEnd"/>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35.阿尔</w:t>
      </w:r>
      <w:proofErr w:type="gramStart"/>
      <w:r>
        <w:rPr>
          <w:rFonts w:ascii="仿宋" w:eastAsia="仿宋" w:hAnsi="仿宋" w:hint="eastAsia"/>
          <w:b/>
          <w:bCs/>
          <w:sz w:val="28"/>
          <w:szCs w:val="28"/>
        </w:rPr>
        <w:t>次海默病基础</w:t>
      </w:r>
      <w:proofErr w:type="gramEnd"/>
      <w:r>
        <w:rPr>
          <w:rFonts w:ascii="仿宋" w:eastAsia="仿宋" w:hAnsi="仿宋" w:hint="eastAsia"/>
          <w:b/>
          <w:bCs/>
          <w:sz w:val="28"/>
          <w:szCs w:val="28"/>
        </w:rPr>
        <w:t>与临床防治研究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研究内容：随着中国社会老年化进展，</w:t>
      </w:r>
      <w:proofErr w:type="gramStart"/>
      <w:r>
        <w:rPr>
          <w:rFonts w:ascii="仿宋" w:eastAsia="仿宋" w:hAnsi="仿宋" w:hint="eastAsia"/>
          <w:sz w:val="28"/>
          <w:szCs w:val="28"/>
        </w:rPr>
        <w:t>阿次海默病大大</w:t>
      </w:r>
      <w:proofErr w:type="gramEnd"/>
      <w:r>
        <w:rPr>
          <w:rFonts w:ascii="仿宋" w:eastAsia="仿宋" w:hAnsi="仿宋" w:hint="eastAsia"/>
          <w:sz w:val="28"/>
          <w:szCs w:val="28"/>
        </w:rPr>
        <w:t>增加，对社会、家庭和患者造成巨大损害，其发病机制不明，诊断治疗难度很大。研究造成阿尔</w:t>
      </w:r>
      <w:proofErr w:type="gramStart"/>
      <w:r>
        <w:rPr>
          <w:rFonts w:ascii="仿宋" w:eastAsia="仿宋" w:hAnsi="仿宋" w:hint="eastAsia"/>
          <w:sz w:val="28"/>
          <w:szCs w:val="28"/>
        </w:rPr>
        <w:t>次海默病</w:t>
      </w:r>
      <w:proofErr w:type="gramEnd"/>
      <w:r>
        <w:rPr>
          <w:rFonts w:ascii="仿宋" w:eastAsia="仿宋" w:hAnsi="仿宋" w:hint="eastAsia"/>
          <w:sz w:val="28"/>
          <w:szCs w:val="28"/>
        </w:rPr>
        <w:t>认知功能减退的病理机制，包括血管源性损害、衰老和等导致的脑功能减退；阿尔</w:t>
      </w:r>
      <w:proofErr w:type="gramStart"/>
      <w:r>
        <w:rPr>
          <w:rFonts w:ascii="仿宋" w:eastAsia="仿宋" w:hAnsi="仿宋" w:hint="eastAsia"/>
          <w:sz w:val="28"/>
          <w:szCs w:val="28"/>
        </w:rPr>
        <w:t>次海默</w:t>
      </w:r>
      <w:proofErr w:type="gramEnd"/>
      <w:r>
        <w:rPr>
          <w:rFonts w:ascii="仿宋" w:eastAsia="仿宋" w:hAnsi="仿宋" w:hint="eastAsia"/>
          <w:sz w:val="28"/>
          <w:szCs w:val="28"/>
        </w:rPr>
        <w:t>的认知损害相关的特异性临床特征和影像学特征，以及相关的预警模型，为开发新型治疗药物、发现诊断生物标志物提供支撑。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w:t>
      </w:r>
      <w:proofErr w:type="gramStart"/>
      <w:r>
        <w:rPr>
          <w:rFonts w:ascii="仿宋" w:eastAsia="仿宋" w:hAnsi="仿宋" w:hint="eastAsia"/>
          <w:sz w:val="28"/>
          <w:szCs w:val="28"/>
        </w:rPr>
        <w:t>阿次海默认知损害</w:t>
      </w:r>
      <w:proofErr w:type="gramEnd"/>
      <w:r>
        <w:rPr>
          <w:rFonts w:ascii="仿宋" w:eastAsia="仿宋" w:hAnsi="仿宋" w:hint="eastAsia"/>
          <w:sz w:val="28"/>
          <w:szCs w:val="28"/>
        </w:rPr>
        <w:t>的多中心临床对列和相关数据平台；阐述其认知损害和脑血管以及衰老的相关病理机制和潜在干预靶点；明确其认知损害发生发展的特异性影像学标记物和生物标记物；构建包括阿尔</w:t>
      </w:r>
      <w:proofErr w:type="gramStart"/>
      <w:r>
        <w:rPr>
          <w:rFonts w:ascii="仿宋" w:eastAsia="仿宋" w:hAnsi="仿宋" w:hint="eastAsia"/>
          <w:sz w:val="28"/>
          <w:szCs w:val="28"/>
        </w:rPr>
        <w:t>次海默认知损害</w:t>
      </w:r>
      <w:proofErr w:type="gramEnd"/>
      <w:r>
        <w:rPr>
          <w:rFonts w:ascii="仿宋" w:eastAsia="仿宋" w:hAnsi="仿宋" w:hint="eastAsia"/>
          <w:sz w:val="28"/>
          <w:szCs w:val="28"/>
        </w:rPr>
        <w:t>的监测和预警模型；获得国家专利2-3项，促进诊疗技术转化。</w:t>
      </w:r>
    </w:p>
    <w:p w:rsidR="00DE349C" w:rsidRDefault="000F04C5">
      <w:pPr>
        <w:adjustRightInd w:val="0"/>
        <w:snapToGrid w:val="0"/>
        <w:spacing w:line="370" w:lineRule="exact"/>
        <w:ind w:firstLineChars="200" w:firstLine="562"/>
        <w:rPr>
          <w:rFonts w:ascii="仿宋" w:eastAsia="仿宋" w:hAnsi="仿宋"/>
          <w:sz w:val="28"/>
          <w:szCs w:val="28"/>
        </w:rPr>
      </w:pPr>
      <w:r>
        <w:rPr>
          <w:rFonts w:ascii="楷体" w:eastAsia="楷体" w:hAnsi="楷体" w:hint="eastAsia"/>
          <w:b/>
          <w:bCs/>
          <w:sz w:val="28"/>
          <w:szCs w:val="28"/>
        </w:rPr>
        <w:t>（十七）</w:t>
      </w:r>
      <w:r>
        <w:rPr>
          <w:rFonts w:ascii="楷体" w:eastAsia="楷体" w:hAnsi="楷体" w:cs="楷体" w:hint="eastAsia"/>
          <w:b/>
          <w:bCs/>
          <w:sz w:val="28"/>
          <w:szCs w:val="28"/>
        </w:rPr>
        <w:t>残疾人辅助器具</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36.残疾人智能助行器设计关键技术的开发研究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 xml:space="preserve">研究内容：针对残疾人智能助行器的研发，开展残疾人智能助行器运动信号的感知，研发应用传感器数据综合分析人体运动状态的感知算法关键技术；开发残疾人智能助行器基于语音交互的人-机交互技术，研发残疾人智能助行器动力控制系统，融合助行载体与互联网技术，形成基于物联网的残疾人智能助行器导航避障技术。 </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智能助行器的感知技术：在助行器上设置15个传感器，位移传感器、惯性测量单元、加速度计各3-5个，压力感受器3-5个，刚性传感器2-5个，可感知助行器承重及肌肉收缩，预判肢体行动方向并将感知结果经处理器</w:t>
      </w:r>
      <w:proofErr w:type="gramStart"/>
      <w:r>
        <w:rPr>
          <w:rFonts w:ascii="仿宋" w:eastAsia="仿宋" w:hAnsi="仿宋" w:hint="eastAsia"/>
          <w:sz w:val="28"/>
          <w:szCs w:val="28"/>
        </w:rPr>
        <w:t>传导致</w:t>
      </w:r>
      <w:proofErr w:type="gramEnd"/>
      <w:r>
        <w:rPr>
          <w:rFonts w:ascii="仿宋" w:eastAsia="仿宋" w:hAnsi="仿宋" w:hint="eastAsia"/>
          <w:sz w:val="28"/>
          <w:szCs w:val="28"/>
        </w:rPr>
        <w:t>动力装置；智能助行器的人机交换语音互动：指令通过使用者语音发出，智能型支具能</w:t>
      </w:r>
      <w:proofErr w:type="gramStart"/>
      <w:r>
        <w:rPr>
          <w:rFonts w:ascii="仿宋" w:eastAsia="仿宋" w:hAnsi="仿宋" w:hint="eastAsia"/>
          <w:sz w:val="28"/>
          <w:szCs w:val="28"/>
        </w:rPr>
        <w:t>作出</w:t>
      </w:r>
      <w:proofErr w:type="gramEnd"/>
      <w:r>
        <w:rPr>
          <w:rFonts w:ascii="仿宋" w:eastAsia="仿宋" w:hAnsi="仿宋" w:hint="eastAsia"/>
          <w:sz w:val="28"/>
          <w:szCs w:val="28"/>
        </w:rPr>
        <w:t>应答，并将</w:t>
      </w:r>
      <w:proofErr w:type="gramStart"/>
      <w:r>
        <w:rPr>
          <w:rFonts w:ascii="仿宋" w:eastAsia="仿宋" w:hAnsi="仿宋" w:hint="eastAsia"/>
          <w:sz w:val="28"/>
          <w:szCs w:val="28"/>
        </w:rPr>
        <w:t>作出</w:t>
      </w:r>
      <w:proofErr w:type="gramEnd"/>
      <w:r>
        <w:rPr>
          <w:rFonts w:ascii="仿宋" w:eastAsia="仿宋" w:hAnsi="仿宋" w:hint="eastAsia"/>
          <w:sz w:val="28"/>
          <w:szCs w:val="28"/>
        </w:rPr>
        <w:t>判断的结果反馈给使用者，应答时间1-3秒；智能助行器的动力控制：可接受处理器接受的指令并提供给触地部分，步距60cm，上抬25cm，时速5km/小时，可控可调；智能助行器的物联网导航避</w:t>
      </w:r>
      <w:r>
        <w:rPr>
          <w:rFonts w:ascii="仿宋" w:eastAsia="仿宋" w:hAnsi="仿宋" w:hint="eastAsia"/>
          <w:sz w:val="28"/>
          <w:szCs w:val="28"/>
        </w:rPr>
        <w:lastRenderedPageBreak/>
        <w:t>障：智能助行器载体能在处理器控制下，自动识别图形，障碍，实现无人自主感知环境，做出判断，并通过语音告知使用者，感知判断时间2-5秒；申请/获得发明专利3-5项，产品1-3项并市场化。</w:t>
      </w:r>
    </w:p>
    <w:p w:rsidR="00DE349C" w:rsidRDefault="000F04C5">
      <w:pPr>
        <w:adjustRightInd w:val="0"/>
        <w:snapToGrid w:val="0"/>
        <w:spacing w:line="370" w:lineRule="exact"/>
        <w:ind w:firstLineChars="200" w:firstLine="562"/>
        <w:rPr>
          <w:rFonts w:ascii="仿宋" w:eastAsia="仿宋" w:hAnsi="仿宋"/>
          <w:sz w:val="28"/>
          <w:szCs w:val="28"/>
        </w:rPr>
      </w:pPr>
      <w:r>
        <w:rPr>
          <w:rFonts w:ascii="仿宋" w:eastAsia="仿宋" w:hAnsi="仿宋" w:hint="eastAsia"/>
          <w:b/>
          <w:bCs/>
          <w:sz w:val="28"/>
          <w:szCs w:val="28"/>
        </w:rPr>
        <w:t>37.针对视力障碍人群的可穿戴视力辅助产品研发、适配与应用</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针对视力障碍人群由于高度屈光不正（近视、老花等）、黄斑变性、青光眼、糖尿病视网膜病变等疾病导致的低视力和盲人患者的视力状况和日常视力需求，开展视力障碍人群可穿戴视力辅助产品研发、适配与应用研究，开发视力障碍人群可穿戴视力辅助产品，研发不同视力人群可穿戴视力辅助产品</w:t>
      </w:r>
      <w:proofErr w:type="gramStart"/>
      <w:r>
        <w:rPr>
          <w:rFonts w:ascii="仿宋" w:eastAsia="仿宋" w:hAnsi="仿宋" w:hint="eastAsia"/>
          <w:sz w:val="28"/>
          <w:szCs w:val="28"/>
        </w:rPr>
        <w:t>适</w:t>
      </w:r>
      <w:proofErr w:type="gramEnd"/>
      <w:r>
        <w:rPr>
          <w:rFonts w:ascii="仿宋" w:eastAsia="仿宋" w:hAnsi="仿宋" w:hint="eastAsia"/>
          <w:sz w:val="28"/>
          <w:szCs w:val="28"/>
        </w:rPr>
        <w:t>配方式，形成针对以上患者的可穿戴视力辅助设备，并完成推广应用，以提高患者日常视觉体验和生活、工作能力。</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考核指标：形成针对不同视力的可穿戴视力辅助设备，并完成相关产品的推广应用；佩戴可穿戴视力辅助设备后，有残余视力的患者视力表视力显著提升，二级盲、一级低视力患者视力平均提升至0.3。</w:t>
      </w:r>
    </w:p>
    <w:p w:rsidR="00DE349C" w:rsidRDefault="000F04C5">
      <w:pPr>
        <w:adjustRightInd w:val="0"/>
        <w:snapToGrid w:val="0"/>
        <w:spacing w:line="370" w:lineRule="exact"/>
        <w:ind w:firstLineChars="200" w:firstLine="562"/>
        <w:rPr>
          <w:rFonts w:ascii="仿宋" w:eastAsia="仿宋" w:hAnsi="仿宋"/>
          <w:sz w:val="28"/>
          <w:szCs w:val="28"/>
        </w:rPr>
      </w:pPr>
      <w:r>
        <w:rPr>
          <w:rFonts w:ascii="楷体" w:eastAsia="楷体" w:hAnsi="楷体" w:hint="eastAsia"/>
          <w:b/>
          <w:bCs/>
          <w:sz w:val="28"/>
          <w:szCs w:val="28"/>
        </w:rPr>
        <w:t>（十八）</w:t>
      </w:r>
      <w:r>
        <w:rPr>
          <w:rFonts w:ascii="楷体" w:eastAsia="楷体" w:hAnsi="楷体" w:cs="楷体" w:hint="eastAsia"/>
          <w:b/>
          <w:bCs/>
          <w:sz w:val="28"/>
          <w:szCs w:val="28"/>
        </w:rPr>
        <w:t>资源与环境领域</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38.农业废弃物清洁高效发电关键技术集成与应用</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针对农业废弃物分布广、成分复杂、能量密度低、大范围收集成本高、传统生物质能利用系统能量转化效率低</w:t>
      </w:r>
      <w:proofErr w:type="gramStart"/>
      <w:r>
        <w:rPr>
          <w:rFonts w:ascii="仿宋" w:eastAsia="仿宋" w:hAnsi="仿宋" w:cs="仿宋_GB2312" w:hint="eastAsia"/>
          <w:sz w:val="28"/>
          <w:szCs w:val="28"/>
        </w:rPr>
        <w:t>且单位</w:t>
      </w:r>
      <w:proofErr w:type="gramEnd"/>
      <w:r>
        <w:rPr>
          <w:rFonts w:ascii="仿宋" w:eastAsia="仿宋" w:hAnsi="仿宋" w:cs="仿宋_GB2312" w:hint="eastAsia"/>
          <w:sz w:val="28"/>
          <w:szCs w:val="28"/>
        </w:rPr>
        <w:t>造价过高的难题，基于复杂燃料成分下kW级固体氧化物</w:t>
      </w:r>
      <w:proofErr w:type="gramStart"/>
      <w:r>
        <w:rPr>
          <w:rFonts w:ascii="仿宋" w:eastAsia="仿宋" w:hAnsi="仿宋" w:cs="仿宋_GB2312" w:hint="eastAsia"/>
          <w:sz w:val="28"/>
          <w:szCs w:val="28"/>
        </w:rPr>
        <w:t>燃料电池电堆的</w:t>
      </w:r>
      <w:proofErr w:type="gramEnd"/>
      <w:r>
        <w:rPr>
          <w:rFonts w:ascii="仿宋" w:eastAsia="仿宋" w:hAnsi="仿宋" w:cs="仿宋_GB2312" w:hint="eastAsia"/>
          <w:sz w:val="28"/>
          <w:szCs w:val="28"/>
        </w:rPr>
        <w:t>衰减特性和寿命提升机制研究，研发与kW级发电系统匹配的供气、热管理、控制单元以及相应的控制技术，完成农业废弃物资源清洁高效发电关键技术集成，研制kW级生物质燃料固体氧化物燃料电池独立发电系统样机。</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研发出基于农业废弃物燃料的固体氧化物燃料电池发电系统一套；发电系统实现发电功率≥1kW，发电效率≥45%，衰减率≤3%/千小时，预期寿命≥10000小时，热循环≥5次。形成具有自主知识产权的成套技术，kW级生物质燃料固体氧化物燃料电池独立发电系统样机一台，申请发明专利3项以上。</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39.面向高热值生活垃圾的清洁焚烧关键技术研发</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针对高热值的生活垃圾焚烧过程</w:t>
      </w:r>
      <w:proofErr w:type="gramStart"/>
      <w:r>
        <w:rPr>
          <w:rFonts w:ascii="仿宋" w:eastAsia="仿宋" w:hAnsi="仿宋" w:cs="仿宋_GB2312" w:hint="eastAsia"/>
          <w:sz w:val="28"/>
          <w:szCs w:val="28"/>
        </w:rPr>
        <w:t>中过程</w:t>
      </w:r>
      <w:proofErr w:type="gramEnd"/>
      <w:r>
        <w:rPr>
          <w:rFonts w:ascii="仿宋" w:eastAsia="仿宋" w:hAnsi="仿宋" w:cs="仿宋_GB2312" w:hint="eastAsia"/>
          <w:sz w:val="28"/>
          <w:szCs w:val="28"/>
        </w:rPr>
        <w:t>不稳定、污染物种类复杂和飞灰资源化程度低等难题，重点开展燃烧过程监控及优化、受热面高温腐蚀防控、烟气污染物超低排放、焚烧飞灰源头减量及资源化利用等方面的研究。通过优化调整多相瞬变燃烧火焰场、改造高热值强</w:t>
      </w:r>
      <w:proofErr w:type="gramStart"/>
      <w:r>
        <w:rPr>
          <w:rFonts w:ascii="仿宋" w:eastAsia="仿宋" w:hAnsi="仿宋" w:cs="仿宋_GB2312" w:hint="eastAsia"/>
          <w:sz w:val="28"/>
          <w:szCs w:val="28"/>
        </w:rPr>
        <w:t>焦渣环境</w:t>
      </w:r>
      <w:proofErr w:type="gramEnd"/>
      <w:r>
        <w:rPr>
          <w:rFonts w:ascii="仿宋" w:eastAsia="仿宋" w:hAnsi="仿宋" w:cs="仿宋_GB2312" w:hint="eastAsia"/>
          <w:sz w:val="28"/>
          <w:szCs w:val="28"/>
        </w:rPr>
        <w:t>的水冷炉排系统、抑制炉内高温受热面腐蚀、一体化深度脱除烟气多种污染物、飞灰低温解毒脱盐及高效分</w:t>
      </w:r>
      <w:proofErr w:type="gramStart"/>
      <w:r>
        <w:rPr>
          <w:rFonts w:ascii="仿宋" w:eastAsia="仿宋" w:hAnsi="仿宋" w:cs="仿宋_GB2312" w:hint="eastAsia"/>
          <w:sz w:val="28"/>
          <w:szCs w:val="28"/>
        </w:rPr>
        <w:t>盐提盐</w:t>
      </w:r>
      <w:proofErr w:type="gramEnd"/>
      <w:r>
        <w:rPr>
          <w:rFonts w:ascii="仿宋" w:eastAsia="仿宋" w:hAnsi="仿宋" w:cs="仿宋_GB2312" w:hint="eastAsia"/>
          <w:sz w:val="28"/>
          <w:szCs w:val="28"/>
        </w:rPr>
        <w:t>等，研发高热值生活垃圾的清洁焚烧技术，实现生活垃圾资源化利用。</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研发出辐射特性</w:t>
      </w:r>
      <w:proofErr w:type="gramStart"/>
      <w:r>
        <w:rPr>
          <w:rFonts w:ascii="仿宋" w:eastAsia="仿宋" w:hAnsi="仿宋" w:cs="仿宋_GB2312" w:hint="eastAsia"/>
          <w:sz w:val="28"/>
          <w:szCs w:val="28"/>
        </w:rPr>
        <w:t>参数场</w:t>
      </w:r>
      <w:proofErr w:type="gramEnd"/>
      <w:r>
        <w:rPr>
          <w:rFonts w:ascii="仿宋" w:eastAsia="仿宋" w:hAnsi="仿宋" w:cs="仿宋_GB2312" w:hint="eastAsia"/>
          <w:sz w:val="28"/>
          <w:szCs w:val="28"/>
        </w:rPr>
        <w:t>和温度场同步检测装置1套，</w:t>
      </w:r>
      <w:r>
        <w:rPr>
          <w:rFonts w:ascii="仿宋" w:eastAsia="仿宋" w:hAnsi="仿宋" w:cs="仿宋_GB2312" w:hint="eastAsia"/>
          <w:sz w:val="28"/>
          <w:szCs w:val="28"/>
        </w:rPr>
        <w:lastRenderedPageBreak/>
        <w:t>使温度场检测误差小于10%；形成水冷自清洁振动炉排技术改造方案1套；开发高温耐腐蚀涂层防护技术1项；灰渣重金属快速浸出及检测设备1套；完成日处理量大于1500吨的生活垃圾焚烧电厂的工程化示范，实现高参数稳定运行≥120天，污染物排放符合欧盟标准（DIRECTIVE 2010/75/EU）；垃圾焚烧飞灰减量化比例≥40%；飞灰脱盐所得富盐产物钾盐回收率≥90%，钠盐回收率≥70%，工艺循环水达到工业用水要求。形成国家、行业、团体技术标准/规范2项；申请发明专利3项。</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40.大参量磷石膏路基材料的制备与应用</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磷石膏胶凝材料用于路基材料中易开裂、易水蚀和强度衰减块的技术难题，开发新型磷石膏凝胶剂、凝胶促进剂和凝胶增强剂；研究大参量磷石膏路基材料的组成和各组分的用量对路基材料的影响；建立大参量磷石膏路基材料的施工方法；对大参量磷石膏路基材料进行稳定性和环境评价。</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 xml:space="preserve">开发大参量磷石膏路基材料的制备方法，实现路基材料7d无侧限抗压强度大于4.5 MPa，28d无侧限抗压强度大于6.5 MPa，28天龄期试件F含量小于1.5 mg/L，28天龄期试件P2O5含量小于0.02 mg/L，28天龄期试件As2O3含量小于50 </w:t>
      </w:r>
      <w:r>
        <w:rPr>
          <w:rFonts w:ascii="仿宋" w:eastAsia="仿宋" w:hAnsi="仿宋" w:cs="仿宋_GB2312" w:hint="eastAsia"/>
          <w:sz w:val="28"/>
          <w:szCs w:val="28"/>
        </w:rPr>
        <w:sym w:font="Symbol" w:char="F06D"/>
      </w:r>
      <w:r>
        <w:rPr>
          <w:rFonts w:ascii="仿宋" w:eastAsia="仿宋" w:hAnsi="仿宋" w:cs="仿宋_GB2312" w:hint="eastAsia"/>
          <w:sz w:val="28"/>
          <w:szCs w:val="28"/>
        </w:rPr>
        <w:t>g/L。建立大参量磷石膏路基材料的示范生产线1条，编制科技报告1份，申报发明专利2项，并完成工程化示范。</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41.农业</w:t>
      </w:r>
      <w:proofErr w:type="gramStart"/>
      <w:r>
        <w:rPr>
          <w:rFonts w:ascii="仿宋" w:eastAsia="仿宋" w:hAnsi="仿宋" w:cs="仿宋_GB2312" w:hint="eastAsia"/>
          <w:b/>
          <w:sz w:val="28"/>
          <w:szCs w:val="28"/>
        </w:rPr>
        <w:t>碳减排及碳交易</w:t>
      </w:r>
      <w:proofErr w:type="gramEnd"/>
      <w:r>
        <w:rPr>
          <w:rFonts w:ascii="仿宋" w:eastAsia="仿宋" w:hAnsi="仿宋" w:cs="仿宋_GB2312" w:hint="eastAsia"/>
          <w:b/>
          <w:sz w:val="28"/>
          <w:szCs w:val="28"/>
        </w:rPr>
        <w:t>关键技术研究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针对不同农业生产过程</w:t>
      </w:r>
      <w:proofErr w:type="gramStart"/>
      <w:r>
        <w:rPr>
          <w:rFonts w:ascii="仿宋" w:eastAsia="仿宋" w:hAnsi="仿宋" w:cs="仿宋_GB2312" w:hint="eastAsia"/>
          <w:sz w:val="28"/>
          <w:szCs w:val="28"/>
        </w:rPr>
        <w:t>的碳减排量</w:t>
      </w:r>
      <w:proofErr w:type="gramEnd"/>
      <w:r>
        <w:rPr>
          <w:rFonts w:ascii="仿宋" w:eastAsia="仿宋" w:hAnsi="仿宋" w:cs="仿宋_GB2312" w:hint="eastAsia"/>
          <w:sz w:val="28"/>
          <w:szCs w:val="28"/>
        </w:rPr>
        <w:t>计算难题和我国</w:t>
      </w:r>
      <w:proofErr w:type="gramStart"/>
      <w:r>
        <w:rPr>
          <w:rFonts w:ascii="仿宋" w:eastAsia="仿宋" w:hAnsi="仿宋" w:cs="仿宋_GB2312" w:hint="eastAsia"/>
          <w:sz w:val="28"/>
          <w:szCs w:val="28"/>
        </w:rPr>
        <w:t>农业碳排放权</w:t>
      </w:r>
      <w:proofErr w:type="gramEnd"/>
      <w:r>
        <w:rPr>
          <w:rFonts w:ascii="仿宋" w:eastAsia="仿宋" w:hAnsi="仿宋" w:cs="仿宋_GB2312" w:hint="eastAsia"/>
          <w:sz w:val="28"/>
          <w:szCs w:val="28"/>
        </w:rPr>
        <w:t>交易系统的缺失。研究种植业（农田）和畜牧业</w:t>
      </w:r>
      <w:proofErr w:type="gramStart"/>
      <w:r>
        <w:rPr>
          <w:rFonts w:ascii="仿宋" w:eastAsia="仿宋" w:hAnsi="仿宋" w:cs="仿宋_GB2312" w:hint="eastAsia"/>
          <w:sz w:val="28"/>
          <w:szCs w:val="28"/>
        </w:rPr>
        <w:t>碳减排技术</w:t>
      </w:r>
      <w:proofErr w:type="gramEnd"/>
      <w:r>
        <w:rPr>
          <w:rFonts w:ascii="仿宋" w:eastAsia="仿宋" w:hAnsi="仿宋" w:cs="仿宋_GB2312" w:hint="eastAsia"/>
          <w:sz w:val="28"/>
          <w:szCs w:val="28"/>
        </w:rPr>
        <w:t>和减排量核算方法，明确适合纳入</w:t>
      </w:r>
      <w:proofErr w:type="gramStart"/>
      <w:r>
        <w:rPr>
          <w:rFonts w:ascii="仿宋" w:eastAsia="仿宋" w:hAnsi="仿宋" w:cs="仿宋_GB2312" w:hint="eastAsia"/>
          <w:sz w:val="28"/>
          <w:szCs w:val="28"/>
        </w:rPr>
        <w:t>碳交易</w:t>
      </w:r>
      <w:proofErr w:type="gramEnd"/>
      <w:r>
        <w:rPr>
          <w:rFonts w:ascii="仿宋" w:eastAsia="仿宋" w:hAnsi="仿宋" w:cs="仿宋_GB2312" w:hint="eastAsia"/>
          <w:sz w:val="28"/>
          <w:szCs w:val="28"/>
        </w:rPr>
        <w:t>市场的农业经营实体规模或农田面积的大小，提出农业</w:t>
      </w:r>
      <w:proofErr w:type="gramStart"/>
      <w:r>
        <w:rPr>
          <w:rFonts w:ascii="仿宋" w:eastAsia="仿宋" w:hAnsi="仿宋" w:cs="仿宋_GB2312" w:hint="eastAsia"/>
          <w:sz w:val="28"/>
          <w:szCs w:val="28"/>
        </w:rPr>
        <w:t>碳交易</w:t>
      </w:r>
      <w:proofErr w:type="gramEnd"/>
      <w:r>
        <w:rPr>
          <w:rFonts w:ascii="仿宋" w:eastAsia="仿宋" w:hAnsi="仿宋" w:cs="仿宋_GB2312" w:hint="eastAsia"/>
          <w:sz w:val="28"/>
          <w:szCs w:val="28"/>
        </w:rPr>
        <w:t>涉及的登记、交易等相关的规则和方法。为农业</w:t>
      </w:r>
      <w:proofErr w:type="gramStart"/>
      <w:r>
        <w:rPr>
          <w:rFonts w:ascii="仿宋" w:eastAsia="仿宋" w:hAnsi="仿宋" w:cs="仿宋_GB2312" w:hint="eastAsia"/>
          <w:sz w:val="28"/>
          <w:szCs w:val="28"/>
        </w:rPr>
        <w:t>碳交易</w:t>
      </w:r>
      <w:proofErr w:type="gramEnd"/>
      <w:r>
        <w:rPr>
          <w:rFonts w:ascii="仿宋" w:eastAsia="仿宋" w:hAnsi="仿宋" w:cs="仿宋_GB2312" w:hint="eastAsia"/>
          <w:sz w:val="28"/>
          <w:szCs w:val="28"/>
        </w:rPr>
        <w:t>技术和交易政策的提供基础。</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建立水稻种植、果茶种植、生猪养殖及粪污</w:t>
      </w:r>
      <w:proofErr w:type="gramStart"/>
      <w:r>
        <w:rPr>
          <w:rFonts w:ascii="仿宋" w:eastAsia="仿宋" w:hAnsi="仿宋" w:cs="仿宋_GB2312" w:hint="eastAsia"/>
          <w:sz w:val="28"/>
          <w:szCs w:val="28"/>
        </w:rPr>
        <w:t>处理等减排</w:t>
      </w:r>
      <w:proofErr w:type="gramEnd"/>
      <w:r>
        <w:rPr>
          <w:rFonts w:ascii="仿宋" w:eastAsia="仿宋" w:hAnsi="仿宋" w:cs="仿宋_GB2312" w:hint="eastAsia"/>
          <w:sz w:val="28"/>
          <w:szCs w:val="28"/>
        </w:rPr>
        <w:t>核算方法学3套；提出可实现</w:t>
      </w:r>
      <w:proofErr w:type="gramStart"/>
      <w:r>
        <w:rPr>
          <w:rFonts w:ascii="仿宋" w:eastAsia="仿宋" w:hAnsi="仿宋" w:cs="仿宋_GB2312" w:hint="eastAsia"/>
          <w:sz w:val="28"/>
          <w:szCs w:val="28"/>
        </w:rPr>
        <w:t>农业碳减排</w:t>
      </w:r>
      <w:proofErr w:type="gramEnd"/>
      <w:r>
        <w:rPr>
          <w:rFonts w:ascii="仿宋" w:eastAsia="仿宋" w:hAnsi="仿宋" w:cs="仿宋_GB2312" w:hint="eastAsia"/>
          <w:sz w:val="28"/>
          <w:szCs w:val="28"/>
        </w:rPr>
        <w:t>的实用技术措施3个（套）。项目实施后，若实现湖北省农业领域</w:t>
      </w:r>
      <w:proofErr w:type="gramStart"/>
      <w:r>
        <w:rPr>
          <w:rFonts w:ascii="仿宋" w:eastAsia="仿宋" w:hAnsi="仿宋" w:cs="仿宋_GB2312" w:hint="eastAsia"/>
          <w:sz w:val="28"/>
          <w:szCs w:val="28"/>
        </w:rPr>
        <w:t>年均碳减排量</w:t>
      </w:r>
      <w:proofErr w:type="gramEnd"/>
      <w:r>
        <w:rPr>
          <w:rFonts w:ascii="仿宋" w:eastAsia="仿宋" w:hAnsi="仿宋" w:cs="仿宋_GB2312" w:hint="eastAsia"/>
          <w:sz w:val="28"/>
          <w:szCs w:val="28"/>
        </w:rPr>
        <w:t>（不低于100万吨）上市交易，按照目前价格（24元/吨），可为农民增加收入2400万。为良好的人居环境、农业扶贫和湖北早日实现碳中和等提供新的思路。编制科技报告1份。</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42.5N级石英砂提纯生产工艺及成套装备的研发和应用</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针对我国半导体行业关键设备和材料的国产化率低、自给率低的问题，研究石英砂选矿技术，高温氯化对石英砂晶</w:t>
      </w:r>
      <w:proofErr w:type="gramStart"/>
      <w:r>
        <w:rPr>
          <w:rFonts w:ascii="仿宋" w:eastAsia="仿宋" w:hAnsi="仿宋" w:cs="仿宋_GB2312" w:hint="eastAsia"/>
          <w:sz w:val="28"/>
          <w:szCs w:val="28"/>
        </w:rPr>
        <w:t>介</w:t>
      </w:r>
      <w:proofErr w:type="gramEnd"/>
      <w:r>
        <w:rPr>
          <w:rFonts w:ascii="仿宋" w:eastAsia="仿宋" w:hAnsi="仿宋" w:cs="仿宋_GB2312" w:hint="eastAsia"/>
          <w:sz w:val="28"/>
          <w:szCs w:val="28"/>
        </w:rPr>
        <w:t>杂质的去除原理，痕量元素的分析和检测方法。研究温度、压力等工艺参数对产品质量及提纯效率的影响，研究以上</w:t>
      </w:r>
      <w:proofErr w:type="gramStart"/>
      <w:r>
        <w:rPr>
          <w:rFonts w:ascii="仿宋" w:eastAsia="仿宋" w:hAnsi="仿宋" w:cs="仿宋_GB2312" w:hint="eastAsia"/>
          <w:sz w:val="28"/>
          <w:szCs w:val="28"/>
        </w:rPr>
        <w:t>条件下硅分子</w:t>
      </w:r>
      <w:proofErr w:type="gramEnd"/>
      <w:r>
        <w:rPr>
          <w:rFonts w:ascii="仿宋" w:eastAsia="仿宋" w:hAnsi="仿宋" w:cs="仿宋_GB2312" w:hint="eastAsia"/>
          <w:sz w:val="28"/>
          <w:szCs w:val="28"/>
        </w:rPr>
        <w:t>、羟基的动</w:t>
      </w:r>
      <w:r>
        <w:rPr>
          <w:rFonts w:ascii="仿宋" w:eastAsia="仿宋" w:hAnsi="仿宋" w:cs="仿宋_GB2312" w:hint="eastAsia"/>
          <w:sz w:val="28"/>
          <w:szCs w:val="28"/>
        </w:rPr>
        <w:lastRenderedPageBreak/>
        <w:t>力学理论、</w:t>
      </w:r>
      <w:proofErr w:type="gramStart"/>
      <w:r>
        <w:rPr>
          <w:rFonts w:ascii="仿宋" w:eastAsia="仿宋" w:hAnsi="仿宋" w:cs="仿宋_GB2312" w:hint="eastAsia"/>
          <w:sz w:val="28"/>
          <w:szCs w:val="28"/>
        </w:rPr>
        <w:t>硅分子</w:t>
      </w:r>
      <w:proofErr w:type="gramEnd"/>
      <w:r>
        <w:rPr>
          <w:rFonts w:ascii="仿宋" w:eastAsia="仿宋" w:hAnsi="仿宋" w:cs="仿宋_GB2312" w:hint="eastAsia"/>
          <w:sz w:val="28"/>
          <w:szCs w:val="28"/>
        </w:rPr>
        <w:t>裂变原理、晶体内空隙杂质变形运动理论、颗粒晶体塑性变形的原理。</w:t>
      </w:r>
    </w:p>
    <w:p w:rsidR="00DE349C" w:rsidRDefault="000F04C5">
      <w:pPr>
        <w:adjustRightInd w:val="0"/>
        <w:snapToGrid w:val="0"/>
        <w:spacing w:line="370" w:lineRule="exact"/>
        <w:ind w:firstLineChars="199" w:firstLine="559"/>
        <w:rPr>
          <w:rFonts w:ascii="仿宋" w:eastAsia="仿宋" w:hAnsi="仿宋" w:cs="仿宋_GB2312"/>
          <w:sz w:val="28"/>
          <w:szCs w:val="28"/>
        </w:rPr>
      </w:pPr>
      <w:r>
        <w:rPr>
          <w:rFonts w:ascii="仿宋" w:eastAsia="仿宋" w:hAnsi="仿宋" w:cs="仿宋_GB2312" w:hint="eastAsia"/>
          <w:b/>
          <w:sz w:val="28"/>
          <w:szCs w:val="28"/>
        </w:rPr>
        <w:t>考核指标：</w:t>
      </w:r>
      <w:r>
        <w:rPr>
          <w:rFonts w:ascii="仿宋" w:eastAsia="仿宋" w:hAnsi="仿宋" w:cs="仿宋_GB2312" w:hint="eastAsia"/>
          <w:sz w:val="28"/>
          <w:szCs w:val="28"/>
        </w:rPr>
        <w:t>预期超纯石英砂的质量达到“IOTA-4”标准的水平SiO2≥99.999%，主要杂质含量Al≤8.00 ppm，Ca≤0.6 ppm，Fe≤0.3 ppm，Cu＜0.05 ppm，Cr＜0.05 ppm，K≤0.35 ppm，Na≤0.9 ppm，Li≤0.15 ppm，Mg＜0.05 ppm，Mn＜0.05 ppm，Ni＜0.05 ppm，B≤0.04 ppm；建立超纯石英砂生产线一套，为国内高纯石英玻璃企业提供原材料；项目完成后1-3年内，项目成果数量将不少于2家；经济效益按照国内高纯石英玻璃生产企业菲利华每年从美国尤尼明公司购买2000吨高纯石英砂的费用计算，原来耗费1亿2000万元，若能实现国产替代，至少节省6000万元人民币。获得国家知识产权3-4项。</w:t>
      </w:r>
    </w:p>
    <w:p w:rsidR="00DE349C" w:rsidRDefault="000F04C5">
      <w:pPr>
        <w:adjustRightInd w:val="0"/>
        <w:snapToGrid w:val="0"/>
        <w:spacing w:line="370" w:lineRule="exact"/>
        <w:ind w:firstLineChars="199" w:firstLine="559"/>
        <w:rPr>
          <w:rFonts w:ascii="仿宋" w:eastAsia="仿宋" w:hAnsi="仿宋" w:cs="仿宋_GB2312"/>
          <w:b/>
          <w:bCs/>
          <w:sz w:val="28"/>
          <w:szCs w:val="28"/>
        </w:rPr>
      </w:pPr>
      <w:r>
        <w:rPr>
          <w:rFonts w:ascii="仿宋" w:eastAsia="仿宋" w:hAnsi="仿宋" w:cs="仿宋_GB2312" w:hint="eastAsia"/>
          <w:b/>
          <w:sz w:val="28"/>
          <w:szCs w:val="28"/>
        </w:rPr>
        <w:t>43.石墨资源全产业</w:t>
      </w:r>
      <w:proofErr w:type="gramStart"/>
      <w:r>
        <w:rPr>
          <w:rFonts w:ascii="仿宋" w:eastAsia="仿宋" w:hAnsi="仿宋" w:cs="仿宋_GB2312" w:hint="eastAsia"/>
          <w:b/>
          <w:sz w:val="28"/>
          <w:szCs w:val="28"/>
        </w:rPr>
        <w:t>链安全</w:t>
      </w:r>
      <w:proofErr w:type="gramEnd"/>
      <w:r>
        <w:rPr>
          <w:rFonts w:ascii="仿宋" w:eastAsia="仿宋" w:hAnsi="仿宋" w:cs="仿宋_GB2312" w:hint="eastAsia"/>
          <w:b/>
          <w:sz w:val="28"/>
          <w:szCs w:val="28"/>
        </w:rPr>
        <w:t>绿色开发与高值利用</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我国部分地区石墨资源开采难度大，环境污染突出，相关产业仍以初加工产业为主，资源综合利用率低的问题，研发石墨破碎薄矿体保护性规模化采矿关键技术，动静载扰动下裂隙围岩安全高效支护关键技术;研发采选协同保护石墨鳞片技术，短流程天然石墨高效浮选关键技术；研发基于多场耦合的高纯石墨低氟清洁提纯关键技术。</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研发采选协同保护石墨鳞片技术及装备一项；高效再磨及分质分选短流程晶质石墨磨浮工艺一套。实现石墨采场生产能力提高30%；缩短选矿工艺流程，减少再磨再浮次数2-3次，精矿大鳞片产率提高10%以上；提纯降低氢氟酸用量20%以上。成果可应用于石墨开采及深加工企业，提高其整体工艺水平，降低生产成本及解决环境污染问题。建成年产1万吨石墨精矿选矿示范生产线1条，获得国家知识产权3-4项。</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44.生态低碳建筑用防水</w:t>
      </w:r>
      <w:proofErr w:type="gramStart"/>
      <w:r>
        <w:rPr>
          <w:rFonts w:ascii="仿宋" w:eastAsia="仿宋" w:hAnsi="仿宋" w:cs="仿宋_GB2312" w:hint="eastAsia"/>
          <w:b/>
          <w:sz w:val="28"/>
          <w:szCs w:val="28"/>
        </w:rPr>
        <w:t>阻根系统</w:t>
      </w:r>
      <w:proofErr w:type="gramEnd"/>
      <w:r>
        <w:rPr>
          <w:rFonts w:ascii="仿宋" w:eastAsia="仿宋" w:hAnsi="仿宋" w:cs="仿宋_GB2312" w:hint="eastAsia"/>
          <w:b/>
          <w:sz w:val="28"/>
          <w:szCs w:val="28"/>
        </w:rPr>
        <w:t>关键技术研究与示范</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研究生态低碳建筑的种植屋面等围护结构防水、排水、保温隔热等关键部位相关原材料、施工工艺、使用环境对围护结构系统耐久性的影响，构建围护结构耐久性评价体系；开发一种新型高</w:t>
      </w:r>
      <w:proofErr w:type="gramStart"/>
      <w:r>
        <w:rPr>
          <w:rFonts w:ascii="仿宋" w:eastAsia="仿宋" w:hAnsi="仿宋" w:cs="仿宋_GB2312" w:hint="eastAsia"/>
          <w:sz w:val="28"/>
          <w:szCs w:val="28"/>
        </w:rPr>
        <w:t>耐久防根穿刺</w:t>
      </w:r>
      <w:proofErr w:type="gramEnd"/>
      <w:r>
        <w:rPr>
          <w:rFonts w:ascii="仿宋" w:eastAsia="仿宋" w:hAnsi="仿宋" w:cs="仿宋_GB2312" w:hint="eastAsia"/>
          <w:sz w:val="28"/>
          <w:szCs w:val="28"/>
        </w:rPr>
        <w:t>功能材料；</w:t>
      </w:r>
      <w:proofErr w:type="gramStart"/>
      <w:r>
        <w:rPr>
          <w:rFonts w:ascii="仿宋" w:eastAsia="仿宋" w:hAnsi="仿宋" w:cs="仿宋_GB2312" w:hint="eastAsia"/>
          <w:sz w:val="28"/>
          <w:szCs w:val="28"/>
        </w:rPr>
        <w:t>研发新型</w:t>
      </w:r>
      <w:proofErr w:type="gramEnd"/>
      <w:r>
        <w:rPr>
          <w:rFonts w:ascii="仿宋" w:eastAsia="仿宋" w:hAnsi="仿宋" w:cs="仿宋_GB2312" w:hint="eastAsia"/>
          <w:sz w:val="28"/>
          <w:szCs w:val="28"/>
        </w:rPr>
        <w:t>高</w:t>
      </w:r>
      <w:proofErr w:type="gramStart"/>
      <w:r>
        <w:rPr>
          <w:rFonts w:ascii="仿宋" w:eastAsia="仿宋" w:hAnsi="仿宋" w:cs="仿宋_GB2312" w:hint="eastAsia"/>
          <w:sz w:val="28"/>
          <w:szCs w:val="28"/>
        </w:rPr>
        <w:t>耐久防根穿刺</w:t>
      </w:r>
      <w:proofErr w:type="gramEnd"/>
      <w:r>
        <w:rPr>
          <w:rFonts w:ascii="仿宋" w:eastAsia="仿宋" w:hAnsi="仿宋" w:cs="仿宋_GB2312" w:hint="eastAsia"/>
          <w:sz w:val="28"/>
          <w:szCs w:val="28"/>
        </w:rPr>
        <w:t>材料应用技术及种植屋面等围护热工性能提升技术，优化新型节能高耐久绿色围护结构构造层次，并完成新型节能高耐久绿色围护结构系统的工程示范。</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开发一种新型高</w:t>
      </w:r>
      <w:proofErr w:type="gramStart"/>
      <w:r>
        <w:rPr>
          <w:rFonts w:ascii="仿宋" w:eastAsia="仿宋" w:hAnsi="仿宋" w:cs="仿宋_GB2312" w:hint="eastAsia"/>
          <w:sz w:val="28"/>
          <w:szCs w:val="28"/>
        </w:rPr>
        <w:t>耐久防根穿刺</w:t>
      </w:r>
      <w:proofErr w:type="gramEnd"/>
      <w:r>
        <w:rPr>
          <w:rFonts w:ascii="仿宋" w:eastAsia="仿宋" w:hAnsi="仿宋" w:cs="仿宋_GB2312" w:hint="eastAsia"/>
          <w:sz w:val="28"/>
          <w:szCs w:val="28"/>
        </w:rPr>
        <w:t>材料，使围护结构系统较现有种植屋面使用寿命提高2-3倍；设计一种技术集成体系，使耐久性围护结构的传热系数达到0.10-0.40 W/m</w:t>
      </w:r>
      <w:r>
        <w:rPr>
          <w:rFonts w:ascii="仿宋" w:eastAsia="仿宋" w:hAnsi="仿宋" w:cs="仿宋_GB2312" w:hint="eastAsia"/>
          <w:sz w:val="28"/>
          <w:szCs w:val="28"/>
          <w:vertAlign w:val="superscript"/>
        </w:rPr>
        <w:t>2</w:t>
      </w:r>
      <w:r>
        <w:rPr>
          <w:rFonts w:ascii="仿宋" w:eastAsia="MS Mincho" w:hAnsi="MS Mincho" w:cs="MS Mincho" w:hint="eastAsia"/>
          <w:sz w:val="28"/>
          <w:szCs w:val="28"/>
        </w:rPr>
        <w:t>·</w:t>
      </w:r>
      <w:r>
        <w:rPr>
          <w:rFonts w:ascii="仿宋" w:eastAsia="仿宋" w:hAnsi="仿宋" w:cs="仿宋_GB2312" w:hint="eastAsia"/>
          <w:sz w:val="28"/>
          <w:szCs w:val="28"/>
        </w:rPr>
        <w:t>K，满足《被动式超低能耗绿色建筑技术导则》中在夏热冬</w:t>
      </w:r>
      <w:proofErr w:type="gramStart"/>
      <w:r>
        <w:rPr>
          <w:rFonts w:ascii="仿宋" w:eastAsia="仿宋" w:hAnsi="仿宋" w:cs="仿宋_GB2312" w:hint="eastAsia"/>
          <w:sz w:val="28"/>
          <w:szCs w:val="28"/>
        </w:rPr>
        <w:t>暖地区</w:t>
      </w:r>
      <w:proofErr w:type="gramEnd"/>
      <w:r>
        <w:rPr>
          <w:rFonts w:ascii="仿宋" w:eastAsia="仿宋" w:hAnsi="仿宋" w:cs="仿宋_GB2312" w:hint="eastAsia"/>
          <w:sz w:val="28"/>
          <w:szCs w:val="28"/>
        </w:rPr>
        <w:t>对屋面平均传热系数的要求；构建绿色种植围护结构系统耐久性评价体系一套，为其性能优</w:t>
      </w:r>
      <w:r>
        <w:rPr>
          <w:rFonts w:ascii="仿宋" w:eastAsia="仿宋" w:hAnsi="仿宋" w:cs="仿宋_GB2312" w:hint="eastAsia"/>
          <w:sz w:val="28"/>
          <w:szCs w:val="28"/>
        </w:rPr>
        <w:lastRenderedPageBreak/>
        <w:t>化与设计提供指导；申报相关发明专利5项；新型节能高耐久绿色围护结构系统工程示范2项以上；科技成果转化2-3项。</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45.超/特高压输电线路电磁环境控制关键技术研究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针对湖北省高湿度环境下输电线路工频电场无法进行准确测量的问题，开展利用高压电晕</w:t>
      </w:r>
      <w:proofErr w:type="gramStart"/>
      <w:r>
        <w:rPr>
          <w:rFonts w:ascii="仿宋" w:eastAsia="仿宋" w:hAnsi="仿宋" w:cs="仿宋_GB2312" w:hint="eastAsia"/>
          <w:sz w:val="28"/>
          <w:szCs w:val="28"/>
        </w:rPr>
        <w:t>笼</w:t>
      </w:r>
      <w:proofErr w:type="gramEnd"/>
      <w:r>
        <w:rPr>
          <w:rFonts w:ascii="仿宋" w:eastAsia="仿宋" w:hAnsi="仿宋" w:cs="仿宋_GB2312" w:hint="eastAsia"/>
          <w:sz w:val="28"/>
          <w:szCs w:val="28"/>
        </w:rPr>
        <w:t>开展多分裂导线的无线电干扰和可听噪声试验，研究输电线路无线电干扰和可听噪声预测公式，通过长期监测特高压输电线路无线电干扰和可听噪声，获得统计数据验证公式的准确性；研究湿度对电场测量的影响，突破电场</w:t>
      </w:r>
      <w:proofErr w:type="gramStart"/>
      <w:r>
        <w:rPr>
          <w:rFonts w:ascii="仿宋" w:eastAsia="仿宋" w:hAnsi="仿宋" w:cs="仿宋_GB2312" w:hint="eastAsia"/>
          <w:sz w:val="28"/>
          <w:szCs w:val="28"/>
        </w:rPr>
        <w:t>测量受</w:t>
      </w:r>
      <w:proofErr w:type="gramEnd"/>
      <w:r>
        <w:rPr>
          <w:rFonts w:ascii="仿宋" w:eastAsia="仿宋" w:hAnsi="仿宋" w:cs="仿宋_GB2312" w:hint="eastAsia"/>
          <w:sz w:val="28"/>
          <w:szCs w:val="28"/>
        </w:rPr>
        <w:t>湿度80%的环境制约的影响难题，研制耐高湿度电场测量装置；利用输电线路电磁环境预测公式，研究超/特高压输电线路导线、对地高度等优化设计和控制方案，保证输电工程电磁环境友好。</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proofErr w:type="gramStart"/>
      <w:r>
        <w:rPr>
          <w:rFonts w:ascii="仿宋" w:eastAsia="仿宋" w:hAnsi="仿宋" w:cs="仿宋_GB2312" w:hint="eastAsia"/>
          <w:sz w:val="28"/>
          <w:szCs w:val="28"/>
        </w:rPr>
        <w:t>明确超</w:t>
      </w:r>
      <w:proofErr w:type="gramEnd"/>
      <w:r>
        <w:rPr>
          <w:rFonts w:ascii="仿宋" w:eastAsia="仿宋" w:hAnsi="仿宋" w:cs="仿宋_GB2312" w:hint="eastAsia"/>
          <w:sz w:val="28"/>
          <w:szCs w:val="28"/>
        </w:rPr>
        <w:t>/特高压线路电晕效应与导线型式、温湿度、雨量等参数之间的关联关系，提出输电线路可听噪声和无线电干扰预测公式；研发高湿度环境下的三轴全向工频电场测量装置，测量范围0-100kV/m，相对湿度90%以下测量误差不大于2%；提出超/特高压输电线路电磁环境优化控制方法，指导工程设计；提出超/特高压输电线路环保型设计方案，促进我国绿色电网与和谐社会建设。获得国家知识产权3-4项。</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46.新型农村污水处理一体化设备研发</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针对湖北省农村生活污水</w:t>
      </w:r>
      <w:proofErr w:type="gramStart"/>
      <w:r>
        <w:rPr>
          <w:rFonts w:ascii="仿宋" w:eastAsia="仿宋" w:hAnsi="仿宋" w:cs="仿宋_GB2312" w:hint="eastAsia"/>
          <w:sz w:val="28"/>
          <w:szCs w:val="28"/>
        </w:rPr>
        <w:t>产排特点</w:t>
      </w:r>
      <w:proofErr w:type="gramEnd"/>
      <w:r>
        <w:rPr>
          <w:rFonts w:ascii="仿宋" w:eastAsia="仿宋" w:hAnsi="仿宋" w:cs="仿宋_GB2312" w:hint="eastAsia"/>
          <w:sz w:val="28"/>
          <w:szCs w:val="28"/>
        </w:rPr>
        <w:t>和现有设备运行中存在的技术障碍，研发木质纤维填料，取代产泥量大的传统填料，解决设备积泥和填料生物膜凝团脱落问题，从而防止设备淤堵；以提高污水处理工艺集成度和装备单位容积处理能力为重点，开发新一代节能节地、抗多变性、智能化、少清掏的农村污水一体化处理设备；研究变频曝气技术与装置，在单一反应池内实现厌氧、兼氧、好氧三个反应区域协同共存，利用</w:t>
      </w:r>
      <w:proofErr w:type="gramStart"/>
      <w:r>
        <w:rPr>
          <w:rFonts w:ascii="仿宋" w:eastAsia="仿宋" w:hAnsi="仿宋" w:cs="仿宋_GB2312" w:hint="eastAsia"/>
          <w:sz w:val="28"/>
          <w:szCs w:val="28"/>
        </w:rPr>
        <w:t>好氧区的</w:t>
      </w:r>
      <w:proofErr w:type="gramEnd"/>
      <w:r>
        <w:rPr>
          <w:rFonts w:ascii="仿宋" w:eastAsia="仿宋" w:hAnsi="仿宋" w:cs="仿宋_GB2312" w:hint="eastAsia"/>
          <w:sz w:val="28"/>
          <w:szCs w:val="28"/>
        </w:rPr>
        <w:t>给气动力实现水力循环和填料自净，从而在节能状态下高效脱除有机物、氮、磷等污染物；集成远程控制和自动化运行技术，减少设备巡检频次和人力成本；研究太阳能光伏供电匹配技术，解决设备能源自给问题。</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开发一种天然木质填料厌氧纯化制备技术，木质填料孔隙率比原木增加50%以上，木质素与半纤维素含量下降30%以上，填料有效寿命36个月以上；研发智能化短程高效一体化农村生活污水处理设备，出水达到一级B以上，剩余污泥产量比活性污泥</w:t>
      </w:r>
      <w:proofErr w:type="gramStart"/>
      <w:r>
        <w:rPr>
          <w:rFonts w:ascii="仿宋" w:eastAsia="仿宋" w:hAnsi="仿宋" w:cs="仿宋_GB2312" w:hint="eastAsia"/>
          <w:sz w:val="28"/>
          <w:szCs w:val="28"/>
        </w:rPr>
        <w:t>法降低</w:t>
      </w:r>
      <w:proofErr w:type="gramEnd"/>
      <w:r>
        <w:rPr>
          <w:rFonts w:ascii="仿宋" w:eastAsia="仿宋" w:hAnsi="仿宋" w:cs="仿宋_GB2312" w:hint="eastAsia"/>
          <w:sz w:val="28"/>
          <w:szCs w:val="28"/>
        </w:rPr>
        <w:t>70%以上；实现一体化设备体积同比净化</w:t>
      </w:r>
      <w:proofErr w:type="gramStart"/>
      <w:r>
        <w:rPr>
          <w:rFonts w:ascii="仿宋" w:eastAsia="仿宋" w:hAnsi="仿宋" w:cs="仿宋_GB2312" w:hint="eastAsia"/>
          <w:sz w:val="28"/>
          <w:szCs w:val="28"/>
        </w:rPr>
        <w:t>槽技术</w:t>
      </w:r>
      <w:proofErr w:type="gramEnd"/>
      <w:r>
        <w:rPr>
          <w:rFonts w:ascii="仿宋" w:eastAsia="仿宋" w:hAnsi="仿宋" w:cs="仿宋_GB2312" w:hint="eastAsia"/>
          <w:sz w:val="28"/>
          <w:szCs w:val="28"/>
        </w:rPr>
        <w:t>缩小18%以上、能源消耗减少10%以上；申报发明专利4项，实用新型专利4-6项，编制技术指南1套；研制一体化污水处理样机三套（日处理1吨、5吨、10吨各一套）。</w:t>
      </w:r>
    </w:p>
    <w:p w:rsidR="00DE349C" w:rsidRDefault="000F04C5">
      <w:pPr>
        <w:adjustRightInd w:val="0"/>
        <w:snapToGrid w:val="0"/>
        <w:spacing w:line="370" w:lineRule="exact"/>
        <w:ind w:firstLineChars="199" w:firstLine="559"/>
        <w:rPr>
          <w:rFonts w:ascii="仿宋" w:eastAsia="仿宋" w:hAnsi="仿宋" w:cs="仿宋_GB2312"/>
          <w:sz w:val="28"/>
          <w:szCs w:val="28"/>
        </w:rPr>
      </w:pPr>
      <w:r>
        <w:rPr>
          <w:rFonts w:ascii="仿宋" w:eastAsia="仿宋" w:hAnsi="仿宋" w:cs="仿宋_GB2312" w:hint="eastAsia"/>
          <w:b/>
          <w:sz w:val="28"/>
          <w:szCs w:val="28"/>
        </w:rPr>
        <w:lastRenderedPageBreak/>
        <w:t>47.</w:t>
      </w:r>
      <w:proofErr w:type="gramStart"/>
      <w:r>
        <w:rPr>
          <w:rFonts w:ascii="仿宋" w:eastAsia="仿宋" w:hAnsi="仿宋" w:cs="仿宋_GB2312" w:hint="eastAsia"/>
          <w:b/>
          <w:sz w:val="28"/>
          <w:szCs w:val="28"/>
        </w:rPr>
        <w:t>适用于雨洪分流</w:t>
      </w:r>
      <w:proofErr w:type="gramEnd"/>
      <w:r>
        <w:rPr>
          <w:rFonts w:ascii="仿宋" w:eastAsia="仿宋" w:hAnsi="仿宋" w:cs="仿宋_GB2312" w:hint="eastAsia"/>
          <w:b/>
          <w:sz w:val="28"/>
          <w:szCs w:val="28"/>
        </w:rPr>
        <w:t>和污水处理的海绵城市绿色基础设施产业</w:t>
      </w:r>
      <w:proofErr w:type="gramStart"/>
      <w:r>
        <w:rPr>
          <w:rFonts w:ascii="仿宋" w:eastAsia="仿宋" w:hAnsi="仿宋" w:cs="仿宋_GB2312" w:hint="eastAsia"/>
          <w:b/>
          <w:sz w:val="28"/>
          <w:szCs w:val="28"/>
        </w:rPr>
        <w:t>链关键</w:t>
      </w:r>
      <w:proofErr w:type="gramEnd"/>
      <w:r>
        <w:rPr>
          <w:rFonts w:ascii="仿宋" w:eastAsia="仿宋" w:hAnsi="仿宋" w:cs="仿宋_GB2312" w:hint="eastAsia"/>
          <w:b/>
          <w:sz w:val="28"/>
          <w:szCs w:val="28"/>
        </w:rPr>
        <w:t>技术研究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海绵城市绿色基础设施产业链在规划、设计、结构、材料、施工和运维等方面存在的基础科学问题和关键技术难点，开展相关的科学实验和野外监测，研究海绵城市控制径流和去除污染物的科学原理，攻克海绵城市绿色基础设施在结构布置、材料选择、施工方式、运行维护等多个环节中存在结构材料优化、淤塞防治、功能恢复等关键技术；研发适合于我国实际的城市</w:t>
      </w:r>
      <w:proofErr w:type="gramStart"/>
      <w:r>
        <w:rPr>
          <w:rFonts w:ascii="仿宋" w:eastAsia="仿宋" w:hAnsi="仿宋" w:cs="仿宋_GB2312" w:hint="eastAsia"/>
          <w:sz w:val="28"/>
          <w:szCs w:val="28"/>
        </w:rPr>
        <w:t>雨洪管理</w:t>
      </w:r>
      <w:proofErr w:type="gramEnd"/>
      <w:r>
        <w:rPr>
          <w:rFonts w:ascii="仿宋" w:eastAsia="仿宋" w:hAnsi="仿宋" w:cs="仿宋_GB2312" w:hint="eastAsia"/>
          <w:sz w:val="28"/>
          <w:szCs w:val="28"/>
        </w:rPr>
        <w:t>和水环境模拟模型和业务应用软件，应用于海绵城市绿色基础设施的规划、设计和评估。</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优化海绵城市绿色基础设施在结构布置、材料选择、施工方式、运行维护等，生物滞留设施下渗速率：25～50 mm/h，生物滞留设施排空时间上限值为24～48 h，下限值不宜低于6～12 h，渗透系数（对以渗透功能为主的绿色基础设施）: 12.5～25 mm/h，雨水利用率：50%-80%，设施污染物去除率（以SS计）：70%-90%，片区的径流总量控制率和面源污染去除率分别为60%～85%和50%～70%。研发适合于我国实际的城市</w:t>
      </w:r>
      <w:proofErr w:type="gramStart"/>
      <w:r>
        <w:rPr>
          <w:rFonts w:ascii="仿宋" w:eastAsia="仿宋" w:hAnsi="仿宋" w:cs="仿宋_GB2312" w:hint="eastAsia"/>
          <w:sz w:val="28"/>
          <w:szCs w:val="28"/>
        </w:rPr>
        <w:t>雨洪管理</w:t>
      </w:r>
      <w:proofErr w:type="gramEnd"/>
      <w:r>
        <w:rPr>
          <w:rFonts w:ascii="仿宋" w:eastAsia="仿宋" w:hAnsi="仿宋" w:cs="仿宋_GB2312" w:hint="eastAsia"/>
          <w:sz w:val="28"/>
          <w:szCs w:val="28"/>
        </w:rPr>
        <w:t>和水环境模拟模型和业务应用软件一套：达到海绵城市规划、设计和评估的功能要求；软件模型计算准确性达到相关规范要求；软件功能稳定性高；具有环境适合能力和错误处理能力，软件适合性强。</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48.乙腈废液回收综合利用技术研究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乙腈废液制备工业乙腈工艺复杂、成本高以及回收率低的问题，采用分段精馏、蒸馏的办法，提纯制备工业无水乙腈、四氢呋喃、二氯甲烷等物质：通过实验室研究获取提取的工艺流程。通过实验室研究获取科研和生产设施的相关数据、并设计定制乙腈废液加工利用的生产线；研发一种乙腈提取后废液处理工艺。</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研发并建设一条生产处理乙腈废液的自动化生产流水线，年处理能力达到2000-5000吨：采用连续进料精制的方式含乙腈废液依次通过</w:t>
      </w:r>
      <w:proofErr w:type="gramStart"/>
      <w:r>
        <w:rPr>
          <w:rFonts w:ascii="仿宋" w:eastAsia="仿宋" w:hAnsi="仿宋" w:cs="仿宋_GB2312" w:hint="eastAsia"/>
          <w:sz w:val="28"/>
          <w:szCs w:val="28"/>
        </w:rPr>
        <w:t>精馏膜轻组分</w:t>
      </w:r>
      <w:proofErr w:type="gramEnd"/>
      <w:r>
        <w:rPr>
          <w:rFonts w:ascii="仿宋" w:eastAsia="仿宋" w:hAnsi="仿宋" w:cs="仿宋_GB2312" w:hint="eastAsia"/>
          <w:sz w:val="28"/>
          <w:szCs w:val="28"/>
        </w:rPr>
        <w:t>、重组分进入到板蒸馏脱重组分，到板蒸馏的轻组分，进入减压和加压联合精馏提纯，轻组分返回减压精馏塔，塔底采出水分含量小于500ppm的乙腈，乙腈含量≥99.5%，乙腈质量达到工业级别；乙腈提取后废液处理工艺一条，相关设备一套，最终水质能够达到《石油化工业污染物排放标准》GB31571-2015;每吨乙腈废液可获取处理费5000元，生产无水乙腈0.7吨、二氯甲烷0.15吨、四氢呋喃0.1吨。可创产值1.02万元；培养相关生产技术人才；申报3-5项相关专利。</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49.废弃混凝土在新型墙材中利用关键技术研究及应用</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lastRenderedPageBreak/>
        <w:t>研究内容：</w:t>
      </w:r>
      <w:r>
        <w:rPr>
          <w:rFonts w:ascii="仿宋" w:eastAsia="仿宋" w:hAnsi="仿宋" w:cs="仿宋_GB2312" w:hint="eastAsia"/>
          <w:sz w:val="28"/>
          <w:szCs w:val="28"/>
        </w:rPr>
        <w:t>针对商品混凝土配送过程中产生的大量废弃料浆而导致的资源浪费和环境污染，研发一种集高强、保温隔热、轻质、满足装配式建筑材料要求的新型建筑墙</w:t>
      </w:r>
      <w:proofErr w:type="gramStart"/>
      <w:r>
        <w:rPr>
          <w:rFonts w:ascii="仿宋" w:eastAsia="仿宋" w:hAnsi="仿宋" w:cs="仿宋_GB2312" w:hint="eastAsia"/>
          <w:sz w:val="28"/>
          <w:szCs w:val="28"/>
        </w:rPr>
        <w:t>体材</w:t>
      </w:r>
      <w:proofErr w:type="gramEnd"/>
      <w:r>
        <w:rPr>
          <w:rFonts w:ascii="仿宋" w:eastAsia="仿宋" w:hAnsi="仿宋" w:cs="仿宋_GB2312" w:hint="eastAsia"/>
          <w:sz w:val="28"/>
          <w:szCs w:val="28"/>
        </w:rPr>
        <w:t>料。研究不同参量下、不同含水率、不同颗粒形态对抗压强度的影响规律,突破低容重和高强度的技术瓶颈，以及干燥收缩与开裂的关键问题，从而实现商品混凝土废浆在装配式新型轻质板材生产中大规模应用。</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在商品混凝土废浆参量达到60%的条件下，研发出容重等级B05、抗压强度≥3.5Mpa、干燥</w:t>
      </w:r>
      <w:proofErr w:type="gramStart"/>
      <w:r>
        <w:rPr>
          <w:rFonts w:ascii="仿宋" w:eastAsia="仿宋" w:hAnsi="仿宋" w:cs="仿宋_GB2312" w:hint="eastAsia"/>
          <w:sz w:val="28"/>
          <w:szCs w:val="28"/>
        </w:rPr>
        <w:t>收缩值</w:t>
      </w:r>
      <w:proofErr w:type="gramEnd"/>
      <w:r>
        <w:rPr>
          <w:rFonts w:ascii="仿宋" w:eastAsia="仿宋" w:hAnsi="仿宋" w:cs="仿宋_GB2312" w:hint="eastAsia"/>
          <w:sz w:val="28"/>
          <w:szCs w:val="28"/>
        </w:rPr>
        <w:t>≤0.05%的装配式加气混凝土板材及砌块；研究商品混凝土废浆制备蒸压加气混凝土板材的性质参数及生产工艺；利用该工艺建立一套生产线，年产一百万平方装配式新型轻质板材；申报相关专利1～3项。</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50.含铁含锌尘泥</w:t>
      </w:r>
      <w:proofErr w:type="gramStart"/>
      <w:r>
        <w:rPr>
          <w:rFonts w:ascii="仿宋" w:eastAsia="仿宋" w:hAnsi="仿宋" w:cs="仿宋_GB2312" w:hint="eastAsia"/>
          <w:b/>
          <w:sz w:val="28"/>
          <w:szCs w:val="28"/>
        </w:rPr>
        <w:t>转底炉</w:t>
      </w:r>
      <w:proofErr w:type="gramEnd"/>
      <w:r>
        <w:rPr>
          <w:rFonts w:ascii="仿宋" w:eastAsia="仿宋" w:hAnsi="仿宋" w:cs="仿宋_GB2312" w:hint="eastAsia"/>
          <w:b/>
          <w:sz w:val="28"/>
          <w:szCs w:val="28"/>
        </w:rPr>
        <w:t>资源化利用关键技术研究及示范</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w:t>
      </w:r>
      <w:proofErr w:type="gramStart"/>
      <w:r>
        <w:rPr>
          <w:rFonts w:ascii="仿宋" w:eastAsia="仿宋" w:hAnsi="仿宋" w:cs="仿宋_GB2312" w:hint="eastAsia"/>
          <w:sz w:val="28"/>
          <w:szCs w:val="28"/>
        </w:rPr>
        <w:t>转底炉出口</w:t>
      </w:r>
      <w:proofErr w:type="gramEnd"/>
      <w:r>
        <w:rPr>
          <w:rFonts w:ascii="仿宋" w:eastAsia="仿宋" w:hAnsi="仿宋" w:cs="仿宋_GB2312" w:hint="eastAsia"/>
          <w:sz w:val="28"/>
          <w:szCs w:val="28"/>
        </w:rPr>
        <w:t>烟气含尘量大，烟气粉尘腐蚀性强的问题，研究</w:t>
      </w:r>
      <w:proofErr w:type="gramStart"/>
      <w:r>
        <w:rPr>
          <w:rFonts w:ascii="仿宋" w:eastAsia="仿宋" w:hAnsi="仿宋" w:cs="仿宋_GB2312" w:hint="eastAsia"/>
          <w:sz w:val="28"/>
          <w:szCs w:val="28"/>
        </w:rPr>
        <w:t>转底炉</w:t>
      </w:r>
      <w:proofErr w:type="gramEnd"/>
      <w:r>
        <w:rPr>
          <w:rFonts w:ascii="仿宋" w:eastAsia="仿宋" w:hAnsi="仿宋" w:cs="仿宋_GB2312" w:hint="eastAsia"/>
          <w:sz w:val="28"/>
          <w:szCs w:val="28"/>
        </w:rPr>
        <w:t>烟尘特性和受热面腐蚀机理，以保证</w:t>
      </w:r>
      <w:proofErr w:type="gramStart"/>
      <w:r>
        <w:rPr>
          <w:rFonts w:ascii="仿宋" w:eastAsia="仿宋" w:hAnsi="仿宋" w:cs="仿宋_GB2312" w:hint="eastAsia"/>
          <w:sz w:val="28"/>
          <w:szCs w:val="28"/>
        </w:rPr>
        <w:t>转底炉</w:t>
      </w:r>
      <w:proofErr w:type="gramEnd"/>
      <w:r>
        <w:rPr>
          <w:rFonts w:ascii="仿宋" w:eastAsia="仿宋" w:hAnsi="仿宋" w:cs="仿宋_GB2312" w:hint="eastAsia"/>
          <w:sz w:val="28"/>
          <w:szCs w:val="28"/>
        </w:rPr>
        <w:t>余热锅炉设备运行的可靠性和安全性；针对钢铁工艺中含铁含锌尘泥（如</w:t>
      </w:r>
      <w:proofErr w:type="gramStart"/>
      <w:r>
        <w:rPr>
          <w:rFonts w:ascii="仿宋" w:eastAsia="仿宋" w:hAnsi="仿宋" w:cs="仿宋_GB2312" w:hint="eastAsia"/>
          <w:sz w:val="28"/>
          <w:szCs w:val="28"/>
        </w:rPr>
        <w:t>炼钢粗灰等</w:t>
      </w:r>
      <w:proofErr w:type="gramEnd"/>
      <w:r>
        <w:rPr>
          <w:rFonts w:ascii="仿宋" w:eastAsia="仿宋" w:hAnsi="仿宋" w:cs="仿宋_GB2312" w:hint="eastAsia"/>
          <w:sz w:val="28"/>
          <w:szCs w:val="28"/>
        </w:rPr>
        <w:t>）含CaO高，碱度大，使除尘灰在成球及干燥过程中容易粉化，研究球团碱度对粉化率的影响，以便选择合适的碱度，降低球团的粉化率；针对钢铁工艺中含铁含锌尘泥（如炼钢除灰、细灰等）含碳量低，需要配入部分含碳量高的瓦斯</w:t>
      </w:r>
      <w:proofErr w:type="gramStart"/>
      <w:r>
        <w:rPr>
          <w:rFonts w:ascii="仿宋" w:eastAsia="仿宋" w:hAnsi="仿宋" w:cs="仿宋_GB2312" w:hint="eastAsia"/>
          <w:sz w:val="28"/>
          <w:szCs w:val="28"/>
        </w:rPr>
        <w:t>灰提高</w:t>
      </w:r>
      <w:proofErr w:type="gramEnd"/>
      <w:r>
        <w:rPr>
          <w:rFonts w:ascii="仿宋" w:eastAsia="仿宋" w:hAnsi="仿宋" w:cs="仿宋_GB2312" w:hint="eastAsia"/>
          <w:sz w:val="28"/>
          <w:szCs w:val="28"/>
        </w:rPr>
        <w:t>球团的还原能力，但含碳量高势必会造成烟气中CO和Zn含量曾高，对</w:t>
      </w:r>
      <w:proofErr w:type="gramStart"/>
      <w:r>
        <w:rPr>
          <w:rFonts w:ascii="仿宋" w:eastAsia="仿宋" w:hAnsi="仿宋" w:cs="仿宋_GB2312" w:hint="eastAsia"/>
          <w:sz w:val="28"/>
          <w:szCs w:val="28"/>
        </w:rPr>
        <w:t>转底炉</w:t>
      </w:r>
      <w:proofErr w:type="gramEnd"/>
      <w:r>
        <w:rPr>
          <w:rFonts w:ascii="仿宋" w:eastAsia="仿宋" w:hAnsi="仿宋" w:cs="仿宋_GB2312" w:hint="eastAsia"/>
          <w:sz w:val="28"/>
          <w:szCs w:val="28"/>
        </w:rPr>
        <w:t>浇注料的腐蚀性严重，研究</w:t>
      </w:r>
      <w:proofErr w:type="gramStart"/>
      <w:r>
        <w:rPr>
          <w:rFonts w:ascii="仿宋" w:eastAsia="仿宋" w:hAnsi="仿宋" w:cs="仿宋_GB2312" w:hint="eastAsia"/>
          <w:sz w:val="28"/>
          <w:szCs w:val="28"/>
        </w:rPr>
        <w:t>球团配碳比对</w:t>
      </w:r>
      <w:proofErr w:type="gramEnd"/>
      <w:r>
        <w:rPr>
          <w:rFonts w:ascii="仿宋" w:eastAsia="仿宋" w:hAnsi="仿宋" w:cs="仿宋_GB2312" w:hint="eastAsia"/>
          <w:sz w:val="28"/>
          <w:szCs w:val="28"/>
        </w:rPr>
        <w:t>球团金属化率、脱锌率和</w:t>
      </w:r>
      <w:proofErr w:type="gramStart"/>
      <w:r>
        <w:rPr>
          <w:rFonts w:ascii="仿宋" w:eastAsia="仿宋" w:hAnsi="仿宋" w:cs="仿宋_GB2312" w:hint="eastAsia"/>
          <w:sz w:val="28"/>
          <w:szCs w:val="28"/>
        </w:rPr>
        <w:t>转底炉</w:t>
      </w:r>
      <w:proofErr w:type="gramEnd"/>
      <w:r>
        <w:rPr>
          <w:rFonts w:ascii="仿宋" w:eastAsia="仿宋" w:hAnsi="仿宋" w:cs="仿宋_GB2312" w:hint="eastAsia"/>
          <w:sz w:val="28"/>
          <w:szCs w:val="28"/>
        </w:rPr>
        <w:t>浇注料的影响程度，以便选择合适</w:t>
      </w:r>
      <w:proofErr w:type="gramStart"/>
      <w:r>
        <w:rPr>
          <w:rFonts w:ascii="仿宋" w:eastAsia="仿宋" w:hAnsi="仿宋" w:cs="仿宋_GB2312" w:hint="eastAsia"/>
          <w:sz w:val="28"/>
          <w:szCs w:val="28"/>
        </w:rPr>
        <w:t>的配碳比例</w:t>
      </w:r>
      <w:proofErr w:type="gramEnd"/>
      <w:r>
        <w:rPr>
          <w:rFonts w:ascii="仿宋" w:eastAsia="仿宋" w:hAnsi="仿宋" w:cs="仿宋_GB2312" w:hint="eastAsia"/>
          <w:sz w:val="28"/>
          <w:szCs w:val="28"/>
        </w:rPr>
        <w:t>，提高产品的金属化率、脱锌率和</w:t>
      </w:r>
      <w:proofErr w:type="gramStart"/>
      <w:r>
        <w:rPr>
          <w:rFonts w:ascii="仿宋" w:eastAsia="仿宋" w:hAnsi="仿宋" w:cs="仿宋_GB2312" w:hint="eastAsia"/>
          <w:sz w:val="28"/>
          <w:szCs w:val="28"/>
        </w:rPr>
        <w:t>转底炉</w:t>
      </w:r>
      <w:proofErr w:type="gramEnd"/>
      <w:r>
        <w:rPr>
          <w:rFonts w:ascii="仿宋" w:eastAsia="仿宋" w:hAnsi="仿宋" w:cs="仿宋_GB2312" w:hint="eastAsia"/>
          <w:sz w:val="28"/>
          <w:szCs w:val="28"/>
        </w:rPr>
        <w:t>的寿命；针对</w:t>
      </w:r>
      <w:proofErr w:type="gramStart"/>
      <w:r>
        <w:rPr>
          <w:rFonts w:ascii="仿宋" w:eastAsia="仿宋" w:hAnsi="仿宋" w:cs="仿宋_GB2312" w:hint="eastAsia"/>
          <w:sz w:val="28"/>
          <w:szCs w:val="28"/>
        </w:rPr>
        <w:t>转底炉</w:t>
      </w:r>
      <w:proofErr w:type="gramEnd"/>
      <w:r>
        <w:rPr>
          <w:rFonts w:ascii="仿宋" w:eastAsia="仿宋" w:hAnsi="仿宋" w:cs="仿宋_GB2312" w:hint="eastAsia"/>
          <w:sz w:val="28"/>
          <w:szCs w:val="28"/>
        </w:rPr>
        <w:t>烟气中粉尘具有较强的粘结性，容易造成受热面积灰结垢严重，影响余热锅炉的安全运行，研究烟尘的粘结特性，优化清灰方式。</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球团金属化率≥75%；</w:t>
      </w:r>
      <w:proofErr w:type="gramStart"/>
      <w:r>
        <w:rPr>
          <w:rFonts w:ascii="仿宋" w:eastAsia="仿宋" w:hAnsi="仿宋" w:cs="仿宋_GB2312" w:hint="eastAsia"/>
          <w:sz w:val="28"/>
          <w:szCs w:val="28"/>
        </w:rPr>
        <w:t>返粉率</w:t>
      </w:r>
      <w:proofErr w:type="gramEnd"/>
      <w:r>
        <w:rPr>
          <w:rFonts w:ascii="仿宋" w:eastAsia="仿宋" w:hAnsi="仿宋" w:cs="仿宋_GB2312" w:hint="eastAsia"/>
          <w:sz w:val="28"/>
          <w:szCs w:val="28"/>
        </w:rPr>
        <w:t>≤25%；脱锌率≥85%；完成技术的应用示范，烧结原料替代率提升3%。获得国家知识产权3-4项。</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51.锂电池磷酸铁锂回收研究及示范</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针对废旧锂电池资源化回收利用困难，技术标准缺乏的现状，研究采用超临界二氧化碳萃取技术，萃取含氟的电解液，优化回收及再利用的工业化技术；研究CO</w:t>
      </w:r>
      <w:r>
        <w:rPr>
          <w:rFonts w:ascii="仿宋" w:eastAsia="仿宋" w:hAnsi="仿宋" w:cs="仿宋_GB2312" w:hint="eastAsia"/>
          <w:sz w:val="28"/>
          <w:szCs w:val="28"/>
          <w:vertAlign w:val="subscript"/>
        </w:rPr>
        <w:t>2</w:t>
      </w:r>
      <w:r>
        <w:rPr>
          <w:rFonts w:ascii="仿宋" w:eastAsia="仿宋" w:hAnsi="仿宋" w:cs="仿宋_GB2312" w:hint="eastAsia"/>
          <w:sz w:val="28"/>
          <w:szCs w:val="28"/>
        </w:rPr>
        <w:t>超临界处理，降低活性物质与基体的结合强度，提高电池正极材料在酸中溶解率；对于磷酸铁锂废旧</w:t>
      </w:r>
      <w:proofErr w:type="gramStart"/>
      <w:r>
        <w:rPr>
          <w:rFonts w:ascii="仿宋" w:eastAsia="仿宋" w:hAnsi="仿宋" w:cs="仿宋_GB2312" w:hint="eastAsia"/>
          <w:sz w:val="28"/>
          <w:szCs w:val="28"/>
        </w:rPr>
        <w:t>锂</w:t>
      </w:r>
      <w:proofErr w:type="gramEnd"/>
      <w:r>
        <w:rPr>
          <w:rFonts w:ascii="仿宋" w:eastAsia="仿宋" w:hAnsi="仿宋" w:cs="仿宋_GB2312" w:hint="eastAsia"/>
          <w:sz w:val="28"/>
          <w:szCs w:val="28"/>
        </w:rPr>
        <w:t>离子电池，采用溶解-沉淀的方法，回收制得FePO</w:t>
      </w:r>
      <w:r>
        <w:rPr>
          <w:rFonts w:ascii="仿宋" w:eastAsia="仿宋" w:hAnsi="仿宋" w:cs="仿宋_GB2312" w:hint="eastAsia"/>
          <w:sz w:val="28"/>
          <w:szCs w:val="28"/>
          <w:vertAlign w:val="subscript"/>
        </w:rPr>
        <w:t>4</w:t>
      </w:r>
      <w:r>
        <w:rPr>
          <w:rFonts w:ascii="仿宋" w:eastAsia="仿宋" w:hAnsi="仿宋" w:cs="仿宋_GB2312" w:hint="eastAsia"/>
          <w:sz w:val="28"/>
          <w:szCs w:val="28"/>
        </w:rPr>
        <w:t>和Li</w:t>
      </w:r>
      <w:r>
        <w:rPr>
          <w:rFonts w:ascii="仿宋" w:eastAsia="仿宋" w:hAnsi="仿宋" w:cs="仿宋_GB2312" w:hint="eastAsia"/>
          <w:sz w:val="28"/>
          <w:szCs w:val="28"/>
          <w:vertAlign w:val="subscript"/>
        </w:rPr>
        <w:t>2</w:t>
      </w:r>
      <w:r>
        <w:rPr>
          <w:rFonts w:ascii="仿宋" w:eastAsia="仿宋" w:hAnsi="仿宋" w:cs="仿宋_GB2312" w:hint="eastAsia"/>
          <w:sz w:val="28"/>
          <w:szCs w:val="28"/>
        </w:rPr>
        <w:t>CO</w:t>
      </w:r>
      <w:r>
        <w:rPr>
          <w:rFonts w:ascii="仿宋" w:eastAsia="仿宋" w:hAnsi="仿宋" w:cs="仿宋_GB2312" w:hint="eastAsia"/>
          <w:sz w:val="28"/>
          <w:szCs w:val="28"/>
          <w:vertAlign w:val="subscript"/>
        </w:rPr>
        <w:t>3</w:t>
      </w:r>
      <w:r>
        <w:rPr>
          <w:rFonts w:ascii="仿宋" w:eastAsia="仿宋" w:hAnsi="仿宋" w:cs="仿宋_GB2312" w:hint="eastAsia"/>
          <w:sz w:val="28"/>
          <w:szCs w:val="28"/>
        </w:rPr>
        <w:t>；对于不同种类的废旧</w:t>
      </w:r>
      <w:proofErr w:type="gramStart"/>
      <w:r>
        <w:rPr>
          <w:rFonts w:ascii="仿宋" w:eastAsia="仿宋" w:hAnsi="仿宋" w:cs="仿宋_GB2312" w:hint="eastAsia"/>
          <w:sz w:val="28"/>
          <w:szCs w:val="28"/>
        </w:rPr>
        <w:t>锂</w:t>
      </w:r>
      <w:proofErr w:type="gramEnd"/>
      <w:r>
        <w:rPr>
          <w:rFonts w:ascii="仿宋" w:eastAsia="仿宋" w:hAnsi="仿宋" w:cs="仿宋_GB2312" w:hint="eastAsia"/>
          <w:sz w:val="28"/>
          <w:szCs w:val="28"/>
        </w:rPr>
        <w:t>离子电池，采用溶解-沉淀的方法，通过除杂，回收镍钴锰和</w:t>
      </w:r>
      <w:proofErr w:type="gramStart"/>
      <w:r>
        <w:rPr>
          <w:rFonts w:ascii="仿宋" w:eastAsia="仿宋" w:hAnsi="仿宋" w:cs="仿宋_GB2312" w:hint="eastAsia"/>
          <w:sz w:val="28"/>
          <w:szCs w:val="28"/>
        </w:rPr>
        <w:t>锂，</w:t>
      </w:r>
      <w:proofErr w:type="gramEnd"/>
      <w:r>
        <w:rPr>
          <w:rFonts w:ascii="仿宋" w:eastAsia="仿宋" w:hAnsi="仿宋" w:cs="仿宋_GB2312" w:hint="eastAsia"/>
          <w:sz w:val="28"/>
          <w:szCs w:val="28"/>
        </w:rPr>
        <w:t>制得镍钴锰前驱体和碳酸锂；研究</w:t>
      </w:r>
      <w:proofErr w:type="gramStart"/>
      <w:r>
        <w:rPr>
          <w:rFonts w:ascii="仿宋" w:eastAsia="仿宋" w:hAnsi="仿宋" w:cs="仿宋_GB2312" w:hint="eastAsia"/>
          <w:sz w:val="28"/>
          <w:szCs w:val="28"/>
        </w:rPr>
        <w:t>锂镍锰钴氧</w:t>
      </w:r>
      <w:proofErr w:type="gramEnd"/>
      <w:r>
        <w:rPr>
          <w:rFonts w:ascii="仿宋" w:eastAsia="仿宋" w:hAnsi="仿宋" w:cs="仿宋_GB2312" w:hint="eastAsia"/>
          <w:sz w:val="28"/>
          <w:szCs w:val="28"/>
        </w:rPr>
        <w:t>基正极材料的再制备及改性；制定</w:t>
      </w:r>
      <w:proofErr w:type="gramStart"/>
      <w:r>
        <w:rPr>
          <w:rFonts w:ascii="仿宋" w:eastAsia="仿宋" w:hAnsi="仿宋" w:cs="仿宋_GB2312" w:hint="eastAsia"/>
          <w:sz w:val="28"/>
          <w:szCs w:val="28"/>
        </w:rPr>
        <w:t>一</w:t>
      </w:r>
      <w:proofErr w:type="gramEnd"/>
      <w:r>
        <w:rPr>
          <w:rFonts w:ascii="仿宋" w:eastAsia="仿宋" w:hAnsi="仿宋" w:cs="仿宋_GB2312" w:hint="eastAsia"/>
          <w:sz w:val="28"/>
          <w:szCs w:val="28"/>
        </w:rPr>
        <w:t>套包含含氟电解液的废旧</w:t>
      </w:r>
      <w:proofErr w:type="gramStart"/>
      <w:r>
        <w:rPr>
          <w:rFonts w:ascii="仿宋" w:eastAsia="仿宋" w:hAnsi="仿宋" w:cs="仿宋_GB2312" w:hint="eastAsia"/>
          <w:sz w:val="28"/>
          <w:szCs w:val="28"/>
        </w:rPr>
        <w:t>锂</w:t>
      </w:r>
      <w:proofErr w:type="gramEnd"/>
      <w:r>
        <w:rPr>
          <w:rFonts w:ascii="仿宋" w:eastAsia="仿宋" w:hAnsi="仿宋" w:cs="仿宋_GB2312" w:hint="eastAsia"/>
          <w:sz w:val="28"/>
          <w:szCs w:val="28"/>
        </w:rPr>
        <w:t>离子电池</w:t>
      </w:r>
      <w:r>
        <w:rPr>
          <w:rFonts w:ascii="仿宋" w:eastAsia="仿宋" w:hAnsi="仿宋" w:cs="仿宋_GB2312" w:hint="eastAsia"/>
          <w:sz w:val="28"/>
          <w:szCs w:val="28"/>
        </w:rPr>
        <w:lastRenderedPageBreak/>
        <w:t>资源化回收利用技术规范。</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电解液回收率达90%；正极材料在酸中溶解率大于99%；再制备镍钴锰前驱</w:t>
      </w:r>
      <w:proofErr w:type="gramStart"/>
      <w:r>
        <w:rPr>
          <w:rFonts w:ascii="仿宋" w:eastAsia="仿宋" w:hAnsi="仿宋" w:cs="仿宋_GB2312" w:hint="eastAsia"/>
          <w:sz w:val="28"/>
          <w:szCs w:val="28"/>
        </w:rPr>
        <w:t>体符合</w:t>
      </w:r>
      <w:proofErr w:type="gramEnd"/>
      <w:r>
        <w:rPr>
          <w:rFonts w:ascii="仿宋" w:eastAsia="仿宋" w:hAnsi="仿宋" w:cs="仿宋_GB2312" w:hint="eastAsia"/>
          <w:sz w:val="28"/>
          <w:szCs w:val="28"/>
        </w:rPr>
        <w:t xml:space="preserve"> GB/T 26300-2010标准；制定超临界萃取回收电解液的企业标准1部；建成年处理能力为1000吨的废旧</w:t>
      </w:r>
      <w:proofErr w:type="gramStart"/>
      <w:r>
        <w:rPr>
          <w:rFonts w:ascii="仿宋" w:eastAsia="仿宋" w:hAnsi="仿宋" w:cs="仿宋_GB2312" w:hint="eastAsia"/>
          <w:sz w:val="28"/>
          <w:szCs w:val="28"/>
        </w:rPr>
        <w:t>锂</w:t>
      </w:r>
      <w:proofErr w:type="gramEnd"/>
      <w:r>
        <w:rPr>
          <w:rFonts w:ascii="仿宋" w:eastAsia="仿宋" w:hAnsi="仿宋" w:cs="仿宋_GB2312" w:hint="eastAsia"/>
          <w:sz w:val="28"/>
          <w:szCs w:val="28"/>
        </w:rPr>
        <w:t>离子电池电解液和电池材料回收再利用生产线1条，并制定1部包含含氟电解液的废旧</w:t>
      </w:r>
      <w:proofErr w:type="gramStart"/>
      <w:r>
        <w:rPr>
          <w:rFonts w:ascii="仿宋" w:eastAsia="仿宋" w:hAnsi="仿宋" w:cs="仿宋_GB2312" w:hint="eastAsia"/>
          <w:sz w:val="28"/>
          <w:szCs w:val="28"/>
        </w:rPr>
        <w:t>锂</w:t>
      </w:r>
      <w:proofErr w:type="gramEnd"/>
      <w:r>
        <w:rPr>
          <w:rFonts w:ascii="仿宋" w:eastAsia="仿宋" w:hAnsi="仿宋" w:cs="仿宋_GB2312" w:hint="eastAsia"/>
          <w:sz w:val="28"/>
          <w:szCs w:val="28"/>
        </w:rPr>
        <w:t>离子电池资源化回收利用的技术规范和企业标准。</w:t>
      </w:r>
    </w:p>
    <w:p w:rsidR="00DE349C" w:rsidRDefault="000F04C5">
      <w:pPr>
        <w:adjustRightInd w:val="0"/>
        <w:snapToGrid w:val="0"/>
        <w:spacing w:line="370" w:lineRule="exact"/>
        <w:ind w:firstLineChars="200" w:firstLine="562"/>
        <w:rPr>
          <w:rFonts w:ascii="楷体" w:eastAsia="楷体" w:hAnsi="楷体" w:cs="楷体"/>
          <w:b/>
          <w:bCs/>
          <w:sz w:val="28"/>
          <w:szCs w:val="28"/>
        </w:rPr>
      </w:pPr>
      <w:r>
        <w:rPr>
          <w:rFonts w:ascii="楷体" w:eastAsia="楷体" w:hAnsi="楷体" w:cs="楷体" w:hint="eastAsia"/>
          <w:b/>
          <w:bCs/>
          <w:sz w:val="28"/>
          <w:szCs w:val="28"/>
        </w:rPr>
        <w:t>（十九）公共安全领域</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52.基于新材料的高性能高速铁路大跨度桥梁结构与体系研究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研究内容：针</w:t>
      </w:r>
      <w:r>
        <w:rPr>
          <w:rFonts w:ascii="仿宋" w:eastAsia="仿宋" w:hAnsi="仿宋" w:cs="仿宋_GB2312" w:hint="eastAsia"/>
          <w:sz w:val="28"/>
          <w:szCs w:val="28"/>
        </w:rPr>
        <w:t>对传统的钢筋混凝土/钢结构桥梁存在易开裂、钢筋锈蚀、混凝土碳化、盐碱破坏等问题。基于具有优异力学性能和耐久性的超高性能混凝土（UHPC）以及轻质高强和耐腐蚀的纤维增强复合材料（FRP）的优势，研发适用于高速铁路大跨度桥梁的高性能新材料结构构件，研究基于新材料的桥梁构件在静力和疲劳荷载作用下的力学性能、抗震性能以及智能化效果；基于高精度的智能传感和诊断技术，研究基于新材料的高性能高速铁路大跨度桥梁结构安全可靠的设计理论和方法，实现高速铁路桥梁轻质高强、快速架设、经久耐用、自监测和智能化的目标。</w:t>
      </w:r>
      <w:r>
        <w:rPr>
          <w:rFonts w:ascii="宋体" w:eastAsia="仿宋" w:hAnsi="宋体" w:cs="宋体" w:hint="eastAsia"/>
          <w:sz w:val="28"/>
          <w:szCs w:val="28"/>
        </w:rPr>
        <w:t> </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sz w:val="28"/>
          <w:szCs w:val="28"/>
        </w:rPr>
        <w:t>考核指标：形成基于新材料的高性能高速铁路大跨度桥梁结构和体系；融合新材料与高精度的智能传感和诊断技术，实现新型高速铁路大跨度桥梁的智能化；相比于传统的钢筋混凝土高速铁路桥梁，研发的新型高速铁路桥梁减重不低于30%，初始造价降低不少于10%，全生命周期成本降低不少于30%。</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53.复杂地层TBM智能掘进与工程灾害预警技术研究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围绕“TBM掘进岩-机作用智能化感知互馈、灾害预警及决策控制” 科学技术问题，研发复杂地层TBM掘进信息智能化感知技术，建立岩-机作用智能感知系统；构建岩-机作用互馈关系模型，提出复杂地层TBM掘进过程岩-机信息互馈分析方法，形成复杂地层TBM掘进智能化灾害监测预警技术；基于多目标优化方法，提出掘进控制参数随地</w:t>
      </w:r>
      <w:proofErr w:type="gramStart"/>
      <w:r>
        <w:rPr>
          <w:rFonts w:ascii="仿宋" w:eastAsia="仿宋" w:hAnsi="仿宋" w:cs="仿宋_GB2312" w:hint="eastAsia"/>
          <w:sz w:val="28"/>
          <w:szCs w:val="28"/>
        </w:rPr>
        <w:t>层变化</w:t>
      </w:r>
      <w:proofErr w:type="gramEnd"/>
      <w:r>
        <w:rPr>
          <w:rFonts w:ascii="仿宋" w:eastAsia="仿宋" w:hAnsi="仿宋" w:cs="仿宋_GB2312" w:hint="eastAsia"/>
          <w:sz w:val="28"/>
          <w:szCs w:val="28"/>
        </w:rPr>
        <w:t>的自适应优化决策技术；建立针对不同灾害预警等级的TBM施工安全控制技术体系，形成复杂地层TBM高效掘进智能化控制技术，并完成典型工程示范应用。</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TBM掘进智能化感知技术：滚刀受力精度0.01kN、量程800kN；滚刀磨损精度0.1mm、量程0-4cm；刀盘振动精度5mg、量程0-±5g；围岩变形分辨率0.5mm；挤压力量程≥10kN； TBM掘进岩-机作用互馈分析方法：围岩等级感知精度&gt;85%，岩体强度感知精度&gt;85%，掘进参数(刀盘转速、扭矩、</w:t>
      </w:r>
      <w:proofErr w:type="gramStart"/>
      <w:r>
        <w:rPr>
          <w:rFonts w:ascii="仿宋" w:eastAsia="仿宋" w:hAnsi="仿宋" w:cs="仿宋_GB2312" w:hint="eastAsia"/>
          <w:sz w:val="28"/>
          <w:szCs w:val="28"/>
        </w:rPr>
        <w:t>贯入度</w:t>
      </w:r>
      <w:proofErr w:type="gramEnd"/>
      <w:r>
        <w:rPr>
          <w:rFonts w:ascii="仿宋" w:eastAsia="仿宋" w:hAnsi="仿宋" w:cs="仿宋_GB2312" w:hint="eastAsia"/>
          <w:sz w:val="28"/>
          <w:szCs w:val="28"/>
        </w:rPr>
        <w:t>)预测误差&lt;15%；TBM掘进智能化灾害监测预警技术：挤压</w:t>
      </w:r>
      <w:proofErr w:type="gramStart"/>
      <w:r>
        <w:rPr>
          <w:rFonts w:ascii="仿宋" w:eastAsia="仿宋" w:hAnsi="仿宋" w:cs="仿宋_GB2312" w:hint="eastAsia"/>
          <w:sz w:val="28"/>
          <w:szCs w:val="28"/>
        </w:rPr>
        <w:t>变形卡</w:t>
      </w:r>
      <w:proofErr w:type="gramEnd"/>
      <w:r>
        <w:rPr>
          <w:rFonts w:ascii="仿宋" w:eastAsia="仿宋" w:hAnsi="仿宋" w:cs="仿宋_GB2312" w:hint="eastAsia"/>
          <w:sz w:val="28"/>
          <w:szCs w:val="28"/>
        </w:rPr>
        <w:t>机灾害预警准确率&gt;85%；岩</w:t>
      </w:r>
      <w:r>
        <w:rPr>
          <w:rFonts w:ascii="仿宋" w:eastAsia="仿宋" w:hAnsi="仿宋" w:cs="仿宋_GB2312" w:hint="eastAsia"/>
          <w:sz w:val="28"/>
          <w:szCs w:val="28"/>
        </w:rPr>
        <w:lastRenderedPageBreak/>
        <w:t>爆灾害预警准确率&gt;85%；复杂地层TBM高效掘进智能化控制技术：综合掘进效率提高25%，避免重大挤压</w:t>
      </w:r>
      <w:proofErr w:type="gramStart"/>
      <w:r>
        <w:rPr>
          <w:rFonts w:ascii="仿宋" w:eastAsia="仿宋" w:hAnsi="仿宋" w:cs="仿宋_GB2312" w:hint="eastAsia"/>
          <w:sz w:val="28"/>
          <w:szCs w:val="28"/>
        </w:rPr>
        <w:t>变形卡</w:t>
      </w:r>
      <w:proofErr w:type="gramEnd"/>
      <w:r>
        <w:rPr>
          <w:rFonts w:ascii="仿宋" w:eastAsia="仿宋" w:hAnsi="仿宋" w:cs="仿宋_GB2312" w:hint="eastAsia"/>
          <w:sz w:val="28"/>
          <w:szCs w:val="28"/>
        </w:rPr>
        <w:t>机和岩爆灾害，成果应用于我省乃至全国重难点工程推广，实现单条TBM隧道（5-10km）直接经济效益约2亿元；申请/获得发明专利8项，软件著作权２项，参编地方／行业技术标准1-２项。</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54.地下空间工程智慧关键技术研究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面向地下空间工程掘进和支护全过程智能决策需求，提出融合优化算法挖掘地下空间工程施工过程“人-机-岩”性态演化大数据，揭示“人-机-岩”动态响应和作用机理，建立施工过程“人-机-岩”多变量多目标互馈关系模型；基于人工智能匹配技术，提出地下空间工程施工过程围岩质量评价和施工方案匹配性评价方法，研发地下空间工程施工过程掘进参数和支护结构设计的“人-机-岩”交互自适应智能决策控制系统，进行掘进参数和支护结构设计自适应智能决策。</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建立施工过程“人-机-岩”多变量多目标互馈关系模型不少于5个，涵盖施工成本、施工工期、施工参数、支护参数等动态融合互馈调节分析；研发地下空间工程施工过程参数“人-机-岩”交互智能决策控制系统，围岩质量评价结果准确率不低于90%，施工参数匹配性误差小于15%，施工速度提升10%以上。</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 xml:space="preserve">55.冷链水产品致病微生物检测及控制关键技术研究 </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冷链水产品安全控制关键技术瓶颈，以主要致病致腐微生物（冠状病毒HCoV-229E、副溶血弧菌、希瓦氏菌等）为对象，建立基于致病致腐微生物毒性效应的广谱筛查技术，实现污染风险的高效识别；利用现代分子生物学、组学及毒理学等，开展典型致病致腐微生物的毒性效应及其作用机制研究；利用电离辐射杀菌杀毒技术，研究γ射线对致病致腐微生物的次级电子致死效应，构建典型致病致腐微生物杀灭剂量与产品品质间量</w:t>
      </w:r>
      <w:proofErr w:type="gramStart"/>
      <w:r>
        <w:rPr>
          <w:rFonts w:ascii="仿宋" w:eastAsia="仿宋" w:hAnsi="仿宋" w:cs="仿宋_GB2312" w:hint="eastAsia"/>
          <w:sz w:val="28"/>
          <w:szCs w:val="28"/>
        </w:rPr>
        <w:t>效</w:t>
      </w:r>
      <w:proofErr w:type="gramEnd"/>
      <w:r>
        <w:rPr>
          <w:rFonts w:ascii="仿宋" w:eastAsia="仿宋" w:hAnsi="仿宋" w:cs="仿宋_GB2312" w:hint="eastAsia"/>
          <w:sz w:val="28"/>
          <w:szCs w:val="28"/>
        </w:rPr>
        <w:t>关系及回归模型；研究温度变化与冷链水产品微生物、营养品质及组分结构关系，明确温度对其货架期、肌肉品质、风味品质和功能特性的影响及调控机制；开展冷链水产品安全性评价，制订冷链水产品安全控制技术规程，并进行关键技术集成与示范推广。</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建立冷链水产品安全控制技术1-2项；制订冷链水产品安全控制技术团体或地方标准/规程1项；申请国家发明专利2-3项，培养研究生和骨干人才2-3人。</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56.危险化学品泄漏事故智能预警与应急处置技术研究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针对危险化学品生产、储存、运输过程泄露引发的火灾、爆炸、中毒窒息等易导致群死群伤和环境破坏的重大安全事故，</w:t>
      </w:r>
      <w:r>
        <w:rPr>
          <w:rFonts w:ascii="仿宋" w:eastAsia="仿宋" w:hAnsi="仿宋" w:cs="仿宋_GB2312" w:hint="eastAsia"/>
          <w:sz w:val="28"/>
          <w:szCs w:val="28"/>
        </w:rPr>
        <w:lastRenderedPageBreak/>
        <w:t>以危险化学品泄露事故的超前预控为目标，构建危险化学品泄漏事故链，揭示危险化学品泄露重大事故动力演化过程，识别出控制泄露事故的关键环节和部位；基于红外光谱检测、影像识别等技术研发危险化学品初期泄露自动识别方法，建立危险化学品泄露事故风险动态评估模型，研制危险化学品泄漏监测预警及事故风险</w:t>
      </w:r>
      <w:proofErr w:type="gramStart"/>
      <w:r>
        <w:rPr>
          <w:rFonts w:ascii="仿宋" w:eastAsia="仿宋" w:hAnsi="仿宋" w:cs="仿宋_GB2312" w:hint="eastAsia"/>
          <w:sz w:val="28"/>
          <w:szCs w:val="28"/>
        </w:rPr>
        <w:t>研</w:t>
      </w:r>
      <w:proofErr w:type="gramEnd"/>
      <w:r>
        <w:rPr>
          <w:rFonts w:ascii="仿宋" w:eastAsia="仿宋" w:hAnsi="仿宋" w:cs="仿宋_GB2312" w:hint="eastAsia"/>
          <w:sz w:val="28"/>
          <w:szCs w:val="28"/>
        </w:rPr>
        <w:t>判的智能信息化平台；集合动力学、数值模拟等手段对危险化学品泄漏扩散过程进行快速模拟，研发移动式智能化快速消解</w:t>
      </w:r>
      <w:proofErr w:type="gramStart"/>
      <w:r>
        <w:rPr>
          <w:rFonts w:ascii="仿宋" w:eastAsia="仿宋" w:hAnsi="仿宋" w:cs="仿宋_GB2312" w:hint="eastAsia"/>
          <w:sz w:val="28"/>
          <w:szCs w:val="28"/>
        </w:rPr>
        <w:t>惰化危险</w:t>
      </w:r>
      <w:proofErr w:type="gramEnd"/>
      <w:r>
        <w:rPr>
          <w:rFonts w:ascii="仿宋" w:eastAsia="仿宋" w:hAnsi="仿宋" w:cs="仿宋_GB2312" w:hint="eastAsia"/>
          <w:sz w:val="28"/>
          <w:szCs w:val="28"/>
        </w:rPr>
        <w:t>化学品的应急处置技术，实现危险化学品重大安全事故危险源的动态预警和快速靶向控制。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研发危险化学品初期泄露自动识别方法；建立危险化学品泄露事故风险动态评估模型；研发移动式智能化快速消解</w:t>
      </w:r>
      <w:proofErr w:type="gramStart"/>
      <w:r>
        <w:rPr>
          <w:rFonts w:ascii="仿宋" w:eastAsia="仿宋" w:hAnsi="仿宋" w:cs="仿宋_GB2312" w:hint="eastAsia"/>
          <w:sz w:val="28"/>
          <w:szCs w:val="28"/>
        </w:rPr>
        <w:t>惰化危险</w:t>
      </w:r>
      <w:proofErr w:type="gramEnd"/>
      <w:r>
        <w:rPr>
          <w:rFonts w:ascii="仿宋" w:eastAsia="仿宋" w:hAnsi="仿宋" w:cs="仿宋_GB2312" w:hint="eastAsia"/>
          <w:sz w:val="28"/>
          <w:szCs w:val="28"/>
        </w:rPr>
        <w:t>化学品的应急处置技术；在湖北典型化工园区开展危险化学品泄漏事故智能化预警与应急处置技术的工程示范；申请国家发明专利3-5件，形成技术规范/标准一件，培养硕士研究生6人、博士研究生2人。</w:t>
      </w:r>
    </w:p>
    <w:p w:rsidR="00DE349C" w:rsidRDefault="000F04C5">
      <w:pPr>
        <w:spacing w:line="370" w:lineRule="exact"/>
        <w:ind w:firstLineChars="200" w:firstLine="560"/>
        <w:rPr>
          <w:rFonts w:ascii="黑体" w:eastAsia="黑体" w:hAnsi="黑体"/>
          <w:sz w:val="28"/>
          <w:szCs w:val="28"/>
        </w:rPr>
      </w:pPr>
      <w:r>
        <w:rPr>
          <w:rFonts w:ascii="黑体" w:eastAsia="黑体" w:hAnsi="黑体" w:hint="eastAsia"/>
          <w:sz w:val="28"/>
          <w:szCs w:val="28"/>
        </w:rPr>
        <w:t>四、绩效目标</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通过本类项目实施，社发领域预期可突破的关键技术不少于30项，研发新产品不少于15项，申请或授权专利、技术标准（诊疗方案）等核心知识产权不少于80项；</w:t>
      </w:r>
      <w:r>
        <w:rPr>
          <w:rFonts w:ascii="仿宋" w:eastAsia="仿宋" w:hAnsi="仿宋"/>
          <w:sz w:val="28"/>
          <w:szCs w:val="28"/>
        </w:rPr>
        <w:t>解决的“卡脖子”问题不少于</w:t>
      </w:r>
      <w:r>
        <w:rPr>
          <w:rFonts w:ascii="仿宋" w:eastAsia="仿宋" w:hAnsi="仿宋" w:hint="eastAsia"/>
          <w:sz w:val="28"/>
          <w:szCs w:val="28"/>
        </w:rPr>
        <w:t>4</w:t>
      </w:r>
      <w:r>
        <w:rPr>
          <w:rFonts w:ascii="仿宋" w:eastAsia="仿宋" w:hAnsi="仿宋"/>
          <w:sz w:val="28"/>
          <w:szCs w:val="28"/>
        </w:rPr>
        <w:t>项；</w:t>
      </w:r>
      <w:r>
        <w:rPr>
          <w:rFonts w:ascii="仿宋" w:eastAsia="仿宋" w:hAnsi="仿宋" w:hint="eastAsia"/>
          <w:sz w:val="28"/>
          <w:szCs w:val="28"/>
        </w:rPr>
        <w:t>筛选疾病生物学靶点不少于5个，</w:t>
      </w:r>
      <w:r>
        <w:rPr>
          <w:rFonts w:ascii="仿宋" w:eastAsia="仿宋" w:hAnsi="仿宋" w:hint="eastAsia"/>
          <w:bCs/>
          <w:sz w:val="28"/>
          <w:szCs w:val="28"/>
        </w:rPr>
        <w:t>申请不少于1项新药临床试验注册</w:t>
      </w:r>
      <w:r>
        <w:rPr>
          <w:rFonts w:ascii="仿宋" w:eastAsia="仿宋" w:hAnsi="仿宋" w:hint="eastAsia"/>
          <w:sz w:val="28"/>
          <w:szCs w:val="28"/>
        </w:rPr>
        <w:t>，注册申报中医经典名方相关产品不少于1个，建设</w:t>
      </w:r>
      <w:proofErr w:type="gramStart"/>
      <w:r>
        <w:rPr>
          <w:rFonts w:ascii="仿宋" w:eastAsia="仿宋" w:hAnsi="仿宋" w:hint="eastAsia"/>
          <w:sz w:val="28"/>
          <w:szCs w:val="28"/>
        </w:rPr>
        <w:t>临床大</w:t>
      </w:r>
      <w:proofErr w:type="gramEnd"/>
      <w:r>
        <w:rPr>
          <w:rFonts w:ascii="仿宋" w:eastAsia="仿宋" w:hAnsi="仿宋" w:hint="eastAsia"/>
          <w:sz w:val="28"/>
          <w:szCs w:val="28"/>
        </w:rPr>
        <w:t>数据平台、数据整合与分析平台、样本库等研究平台不少于5个，培养一批生物医药、人口健康、资源环境与公共安全领域人才。</w:t>
      </w:r>
    </w:p>
    <w:p w:rsidR="00DE349C" w:rsidRDefault="000F04C5">
      <w:pPr>
        <w:spacing w:line="370" w:lineRule="exact"/>
      </w:pPr>
      <w:r>
        <w:br w:type="page"/>
      </w:r>
    </w:p>
    <w:p w:rsidR="00DE349C" w:rsidRDefault="000F04C5">
      <w:pPr>
        <w:spacing w:line="37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2021年新一代人工智能</w:t>
      </w:r>
    </w:p>
    <w:p w:rsidR="00DE349C" w:rsidRDefault="00B21AC7">
      <w:pPr>
        <w:spacing w:line="370" w:lineRule="exact"/>
        <w:jc w:val="center"/>
        <w:rPr>
          <w:rFonts w:ascii="方正小标宋简体" w:eastAsia="方正小标宋简体" w:hAnsi="方正小标宋简体" w:cs="方正小标宋简体"/>
          <w:sz w:val="36"/>
          <w:szCs w:val="36"/>
        </w:rPr>
      </w:pPr>
      <w:r>
        <w:rPr>
          <w:rFonts w:ascii="微软雅黑" w:eastAsia="微软雅黑" w:hAnsi="微软雅黑" w:cs="微软雅黑" w:hint="eastAsia"/>
          <w:sz w:val="36"/>
          <w:szCs w:val="36"/>
        </w:rPr>
        <w:t>重点研发计划</w:t>
      </w:r>
      <w:bookmarkStart w:id="18" w:name="_GoBack"/>
      <w:bookmarkEnd w:id="18"/>
      <w:r w:rsidR="000F04C5">
        <w:rPr>
          <w:rFonts w:ascii="方正小标宋简体" w:eastAsia="方正小标宋简体" w:hAnsi="方正小标宋简体" w:cs="方正小标宋简体" w:hint="eastAsia"/>
          <w:sz w:val="36"/>
          <w:szCs w:val="36"/>
        </w:rPr>
        <w:t>项目申报指南</w:t>
      </w:r>
    </w:p>
    <w:p w:rsidR="00DE349C" w:rsidRDefault="00DE349C">
      <w:pPr>
        <w:spacing w:line="370" w:lineRule="exact"/>
        <w:jc w:val="center"/>
        <w:rPr>
          <w:rFonts w:ascii="方正楷体_GBK" w:eastAsia="方正楷体_GBK" w:hAnsi="宋体" w:cs="宋体"/>
          <w:sz w:val="30"/>
          <w:szCs w:val="30"/>
        </w:rPr>
      </w:pPr>
    </w:p>
    <w:p w:rsidR="00DE349C" w:rsidRDefault="000F04C5">
      <w:pPr>
        <w:spacing w:line="370" w:lineRule="exact"/>
        <w:ind w:firstLineChars="200" w:firstLine="602"/>
        <w:outlineLvl w:val="2"/>
        <w:rPr>
          <w:rFonts w:ascii="黑体" w:eastAsia="黑体" w:hAnsi="黑体" w:cs="黑体"/>
          <w:b/>
          <w:bCs/>
          <w:sz w:val="30"/>
          <w:szCs w:val="30"/>
        </w:rPr>
      </w:pPr>
      <w:r>
        <w:rPr>
          <w:rFonts w:ascii="黑体" w:eastAsia="黑体" w:hAnsi="黑体" w:cs="黑体" w:hint="eastAsia"/>
          <w:b/>
          <w:bCs/>
          <w:sz w:val="30"/>
          <w:szCs w:val="30"/>
        </w:rPr>
        <w:t>一、总体目标</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落实《湖北省新一代人工智能发展总体规划（2020—2030年）》（鄂政发〔2020〕20号）和《省科技厅推进新一代人工智能发展技术创新工作方案》（</w:t>
      </w:r>
      <w:proofErr w:type="gramStart"/>
      <w:r>
        <w:rPr>
          <w:rFonts w:ascii="仿宋" w:eastAsia="仿宋" w:hAnsi="仿宋" w:cs="仿宋" w:hint="eastAsia"/>
          <w:sz w:val="30"/>
          <w:szCs w:val="30"/>
        </w:rPr>
        <w:t>鄂科技通</w:t>
      </w:r>
      <w:proofErr w:type="gramEnd"/>
      <w:r>
        <w:rPr>
          <w:rFonts w:ascii="仿宋" w:eastAsia="仿宋" w:hAnsi="仿宋" w:cs="仿宋" w:hint="eastAsia"/>
          <w:sz w:val="30"/>
          <w:szCs w:val="30"/>
        </w:rPr>
        <w:t>﹝2020﹞63号）有关工作部署，助力武汉国家新一代人工智能创新发展试验区建设。建立“揭榜挂帅”机制，通过搭建人工智能技术创新场景和赛道，倒逼人工智能新技术、新产品、新业态、新模式创新，以规模化应用促进人工智能关键核心技术突破，打造全国先行先试和应用示范的样板。</w:t>
      </w:r>
    </w:p>
    <w:p w:rsidR="00DE349C" w:rsidRDefault="000F04C5">
      <w:pPr>
        <w:spacing w:line="370" w:lineRule="exact"/>
        <w:ind w:firstLineChars="200" w:firstLine="602"/>
        <w:outlineLvl w:val="2"/>
        <w:rPr>
          <w:rFonts w:ascii="黑体" w:eastAsia="黑体" w:hAnsi="黑体" w:cs="黑体"/>
          <w:b/>
          <w:bCs/>
          <w:sz w:val="30"/>
          <w:szCs w:val="30"/>
        </w:rPr>
      </w:pPr>
      <w:r>
        <w:rPr>
          <w:rFonts w:ascii="黑体" w:eastAsia="黑体" w:hAnsi="黑体" w:cs="黑体" w:hint="eastAsia"/>
          <w:b/>
          <w:bCs/>
          <w:sz w:val="30"/>
          <w:szCs w:val="30"/>
        </w:rPr>
        <w:t>二、申报条件</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本专项优先支持行业龙头企业与在鄂高校、科研院所和科技型中小</w:t>
      </w:r>
      <w:proofErr w:type="gramStart"/>
      <w:r>
        <w:rPr>
          <w:rFonts w:ascii="仿宋" w:eastAsia="仿宋" w:hAnsi="仿宋" w:cs="仿宋" w:hint="eastAsia"/>
          <w:sz w:val="30"/>
          <w:szCs w:val="30"/>
        </w:rPr>
        <w:t>微企业</w:t>
      </w:r>
      <w:proofErr w:type="gramEnd"/>
      <w:r>
        <w:rPr>
          <w:rFonts w:ascii="仿宋" w:eastAsia="仿宋" w:hAnsi="仿宋" w:cs="仿宋" w:hint="eastAsia"/>
          <w:sz w:val="30"/>
          <w:szCs w:val="30"/>
        </w:rPr>
        <w:t>组成创新联合体共同“揭榜攻关”。优先支持技术供应方与场景应用方联合申报。示范应用场景项目投入应不低于2000万元。申报单位须围绕本专项指南所列的项目研究内容和指标，选择有能力组织实施的项目进行申报。企业牵头申报的，企业配套经费与专项经费比例不低于3:1。</w:t>
      </w:r>
    </w:p>
    <w:p w:rsidR="00DE349C" w:rsidRDefault="000F04C5">
      <w:pPr>
        <w:spacing w:line="370" w:lineRule="exact"/>
        <w:ind w:firstLineChars="200" w:firstLine="602"/>
        <w:outlineLvl w:val="2"/>
        <w:rPr>
          <w:rFonts w:ascii="黑体" w:eastAsia="黑体" w:hAnsi="黑体" w:cs="黑体"/>
          <w:b/>
          <w:bCs/>
          <w:sz w:val="30"/>
          <w:szCs w:val="30"/>
        </w:rPr>
      </w:pPr>
      <w:r>
        <w:rPr>
          <w:rFonts w:ascii="黑体" w:eastAsia="黑体" w:hAnsi="黑体" w:cs="黑体" w:hint="eastAsia"/>
          <w:b/>
          <w:bCs/>
          <w:sz w:val="30"/>
          <w:szCs w:val="30"/>
        </w:rPr>
        <w:t>三、具体方向</w:t>
      </w:r>
    </w:p>
    <w:p w:rsidR="00DE349C" w:rsidRDefault="000F04C5">
      <w:pPr>
        <w:spacing w:line="370" w:lineRule="exact"/>
        <w:ind w:firstLineChars="200" w:firstLine="602"/>
        <w:outlineLvl w:val="3"/>
        <w:rPr>
          <w:rFonts w:ascii="楷体" w:eastAsia="楷体" w:hAnsi="楷体" w:cs="楷体"/>
          <w:b/>
          <w:bCs/>
          <w:sz w:val="30"/>
          <w:szCs w:val="30"/>
        </w:rPr>
      </w:pPr>
      <w:r>
        <w:rPr>
          <w:rFonts w:ascii="楷体" w:eastAsia="楷体" w:hAnsi="楷体" w:cs="楷体" w:hint="eastAsia"/>
          <w:b/>
          <w:bCs/>
          <w:sz w:val="30"/>
          <w:szCs w:val="30"/>
        </w:rPr>
        <w:t>1. 基于</w:t>
      </w:r>
      <w:proofErr w:type="gramStart"/>
      <w:r>
        <w:rPr>
          <w:rFonts w:ascii="楷体" w:eastAsia="楷体" w:hAnsi="楷体" w:cs="楷体" w:hint="eastAsia"/>
          <w:b/>
          <w:bCs/>
          <w:sz w:val="30"/>
          <w:szCs w:val="30"/>
        </w:rPr>
        <w:t>人工智能算力平台</w:t>
      </w:r>
      <w:proofErr w:type="gramEnd"/>
      <w:r>
        <w:rPr>
          <w:rFonts w:ascii="楷体" w:eastAsia="楷体" w:hAnsi="楷体" w:cs="楷体" w:hint="eastAsia"/>
          <w:b/>
          <w:bCs/>
          <w:sz w:val="30"/>
          <w:szCs w:val="30"/>
        </w:rPr>
        <w:t>的关键技术研究与应用</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研究内容：为湖北制造业发展和解决方案开发提供国产自主可控的</w:t>
      </w:r>
      <w:proofErr w:type="gramStart"/>
      <w:r>
        <w:rPr>
          <w:rFonts w:ascii="仿宋" w:eastAsia="仿宋" w:hAnsi="仿宋" w:cs="仿宋" w:hint="eastAsia"/>
          <w:sz w:val="30"/>
          <w:szCs w:val="30"/>
        </w:rPr>
        <w:t>人工智能算力支持</w:t>
      </w:r>
      <w:proofErr w:type="gramEnd"/>
      <w:r>
        <w:rPr>
          <w:rFonts w:ascii="仿宋" w:eastAsia="仿宋" w:hAnsi="仿宋" w:cs="仿宋" w:hint="eastAsia"/>
          <w:sz w:val="30"/>
          <w:szCs w:val="30"/>
        </w:rPr>
        <w:t>。研究深度神经网络，运算加速引擎技术；研究业界优质深度学习框架底层实现，自动微分，自动并行技术；研究集群调度，增强学习，迁移学习技术；开发人工智能专用芯片、深度学习框架、人工智能计算平台，形成从芯片到框架到平台的完善人工智能支撑体系。</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考核指标：建立人工智能计算平台，实现人工智能训练平台1个，达到实时</w:t>
      </w:r>
      <w:proofErr w:type="gramStart"/>
      <w:r>
        <w:rPr>
          <w:rFonts w:ascii="仿宋" w:eastAsia="仿宋" w:hAnsi="仿宋" w:cs="仿宋" w:hint="eastAsia"/>
          <w:sz w:val="30"/>
          <w:szCs w:val="30"/>
        </w:rPr>
        <w:t>人工智能算力</w:t>
      </w:r>
      <w:proofErr w:type="gramEnd"/>
      <w:r>
        <w:rPr>
          <w:rFonts w:ascii="仿宋" w:eastAsia="仿宋" w:hAnsi="仿宋" w:cs="仿宋" w:hint="eastAsia"/>
          <w:sz w:val="30"/>
          <w:szCs w:val="30"/>
        </w:rPr>
        <w:t>100P，在当地2家以上企业开展应用，实现自</w:t>
      </w:r>
      <w:proofErr w:type="gramStart"/>
      <w:r>
        <w:rPr>
          <w:rFonts w:ascii="仿宋" w:eastAsia="仿宋" w:hAnsi="仿宋" w:cs="仿宋" w:hint="eastAsia"/>
          <w:sz w:val="30"/>
          <w:szCs w:val="30"/>
        </w:rPr>
        <w:t>研</w:t>
      </w:r>
      <w:proofErr w:type="gramEnd"/>
      <w:r>
        <w:rPr>
          <w:rFonts w:ascii="仿宋" w:eastAsia="仿宋" w:hAnsi="仿宋" w:cs="仿宋" w:hint="eastAsia"/>
          <w:sz w:val="30"/>
          <w:szCs w:val="30"/>
        </w:rPr>
        <w:t>人工智能训练框架1个，完成行业开发套件1个，视觉类开发套件1个。申请发明专利5件以上、软件著作权2件以上。</w:t>
      </w:r>
    </w:p>
    <w:p w:rsidR="00DE349C" w:rsidRDefault="000F04C5">
      <w:pPr>
        <w:spacing w:line="370" w:lineRule="exact"/>
        <w:ind w:firstLineChars="200" w:firstLine="602"/>
        <w:outlineLvl w:val="3"/>
        <w:rPr>
          <w:rFonts w:ascii="楷体" w:eastAsia="楷体" w:hAnsi="楷体" w:cs="楷体"/>
          <w:b/>
          <w:bCs/>
          <w:sz w:val="30"/>
          <w:szCs w:val="30"/>
        </w:rPr>
      </w:pPr>
      <w:r>
        <w:rPr>
          <w:rFonts w:ascii="楷体" w:eastAsia="楷体" w:hAnsi="楷体" w:cs="楷体" w:hint="eastAsia"/>
          <w:b/>
          <w:bCs/>
          <w:sz w:val="30"/>
          <w:szCs w:val="30"/>
        </w:rPr>
        <w:t>2. 智能驾驶系统及智能网联平台关键技术研究与应用</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研究内容：研究面向量产的L2+智能驾驶技术及智能网联大数据平台关键技术，进行车辆的制动、加速、转向控制、接管指令下发、功能降级等控制决策；研究量产L2+智能驾驶域控制器，满足功能安全ASIL-D等级；研究车载辅助驾驶系统主控芯片，</w:t>
      </w:r>
      <w:r>
        <w:rPr>
          <w:rFonts w:ascii="仿宋" w:eastAsia="仿宋" w:hAnsi="仿宋" w:cs="仿宋" w:hint="eastAsia"/>
          <w:sz w:val="30"/>
          <w:szCs w:val="30"/>
        </w:rPr>
        <w:lastRenderedPageBreak/>
        <w:t>渐进储备ADAS智能芯片研发基础；基于智能感知、车辆控制以及运营数据，构建智能网联汽车大数据平台，提升车辆运营效率，形成数据-域控制器产品-智能车辆-平台数据闭环，进一步保障智能网联汽车的应用落地。</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考核指标：研发L2+智能驾驶域控制器，构建L2+智能驾驶精准感知系统，构建L2+智能驾驶控制系统，构建智能网联汽车大数据平台，并在多款车型上实现L2+智能驾驶的量产应用；驾驶场景中车辆最大检测个数大于100个，可识别道路常见车辆、交通标识状态及道路边界；自动紧急刹车功能覆盖高速/城市快速路场景，误报次数小于1次/10万公里，车道保持功能为5km/h~120km/h，自适应巡航功能为0km/h~120km/h，自动泊车功能在停车场场景成功率大于96%，环视监测功能能够检测到车辆周边30m内的车辆/行人。申请不少于5件发明专利；在2种以上车型开展应用示范。</w:t>
      </w:r>
    </w:p>
    <w:p w:rsidR="00DE349C" w:rsidRDefault="000F04C5">
      <w:pPr>
        <w:spacing w:line="370" w:lineRule="exact"/>
        <w:ind w:firstLineChars="200" w:firstLine="602"/>
        <w:outlineLvl w:val="3"/>
        <w:rPr>
          <w:rFonts w:ascii="楷体" w:eastAsia="楷体" w:hAnsi="楷体" w:cs="楷体"/>
          <w:b/>
          <w:bCs/>
          <w:sz w:val="30"/>
          <w:szCs w:val="30"/>
        </w:rPr>
      </w:pPr>
      <w:r>
        <w:rPr>
          <w:rFonts w:ascii="楷体" w:eastAsia="楷体" w:hAnsi="楷体" w:cs="楷体" w:hint="eastAsia"/>
          <w:b/>
          <w:bCs/>
          <w:sz w:val="30"/>
          <w:szCs w:val="30"/>
        </w:rPr>
        <w:t>3. 智能三维可视化远程手术会诊系统的构建及应用</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研究内容：针对当前优质医疗资源匮乏、专家下沉困难等问题，开发和构建智能医学远程会诊系统，着力突破病灶精准形态的三维立体无接触观察及混合现实智能定量分析，实现病情三维结构化诊断、治疗方案建议和病程发展预测的智能生成；研究多维度智能交互技术，构建远程三维立体交互智能化手术会诊系统并进行示范应用。</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考核指标：构建深度学习算法模型，实现对至少200种人体解剖部位的精准化三维立体分型，识别准确率高于90%，为疾病的远程诊治提供精准有效的方案和安全预判体系；全面支持CT、MRI等不同模态影像任务敏感的智能融合，并基于此实现全息</w:t>
      </w:r>
      <w:proofErr w:type="gramStart"/>
      <w:r>
        <w:rPr>
          <w:rFonts w:ascii="仿宋" w:eastAsia="仿宋" w:hAnsi="仿宋" w:cs="仿宋" w:hint="eastAsia"/>
          <w:sz w:val="30"/>
          <w:szCs w:val="30"/>
        </w:rPr>
        <w:t>交互下</w:t>
      </w:r>
      <w:proofErr w:type="gramEnd"/>
      <w:r>
        <w:rPr>
          <w:rFonts w:ascii="仿宋" w:eastAsia="仿宋" w:hAnsi="仿宋" w:cs="仿宋" w:hint="eastAsia"/>
          <w:sz w:val="30"/>
          <w:szCs w:val="30"/>
        </w:rPr>
        <w:t>二、三维多维度融合，混合现实下八象限二、三维切换；在至少一个专科的实际医疗场景中，智能定量分析准确率&gt;95%；支持MEC边缘计算、多终端（PC、平板、手机、MR眼镜等）实时同步，延时低于10ms，显示刷新率高于60Hz；支持混合现实、增强现实、虚拟现实的音频远程实时交互手术指导，确保远程手术指导的安全性和精准性。申请不少于5件发明专利；研制智能化远程手术会诊系统，在至少5家三</w:t>
      </w:r>
      <w:proofErr w:type="gramStart"/>
      <w:r>
        <w:rPr>
          <w:rFonts w:ascii="仿宋" w:eastAsia="仿宋" w:hAnsi="仿宋" w:cs="仿宋" w:hint="eastAsia"/>
          <w:sz w:val="30"/>
          <w:szCs w:val="30"/>
        </w:rPr>
        <w:t>甲医疗</w:t>
      </w:r>
      <w:proofErr w:type="gramEnd"/>
      <w:r>
        <w:rPr>
          <w:rFonts w:ascii="仿宋" w:eastAsia="仿宋" w:hAnsi="仿宋" w:cs="仿宋" w:hint="eastAsia"/>
          <w:sz w:val="30"/>
          <w:szCs w:val="30"/>
        </w:rPr>
        <w:t>机构实施智能三维可视化远程手术会诊。</w:t>
      </w:r>
    </w:p>
    <w:p w:rsidR="00DE349C" w:rsidRDefault="000F04C5">
      <w:pPr>
        <w:spacing w:line="370" w:lineRule="exact"/>
        <w:ind w:firstLineChars="200" w:firstLine="602"/>
        <w:outlineLvl w:val="3"/>
        <w:rPr>
          <w:rFonts w:ascii="楷体" w:eastAsia="楷体" w:hAnsi="楷体" w:cs="楷体"/>
          <w:b/>
          <w:bCs/>
          <w:sz w:val="30"/>
          <w:szCs w:val="30"/>
        </w:rPr>
      </w:pPr>
      <w:r>
        <w:rPr>
          <w:rFonts w:ascii="楷体" w:eastAsia="楷体" w:hAnsi="楷体" w:cs="楷体" w:hint="eastAsia"/>
          <w:b/>
          <w:bCs/>
          <w:sz w:val="30"/>
          <w:szCs w:val="30"/>
        </w:rPr>
        <w:t>4. 高分辨率地表</w:t>
      </w:r>
      <w:proofErr w:type="gramStart"/>
      <w:r>
        <w:rPr>
          <w:rFonts w:ascii="楷体" w:eastAsia="楷体" w:hAnsi="楷体" w:cs="楷体" w:hint="eastAsia"/>
          <w:b/>
          <w:bCs/>
          <w:sz w:val="30"/>
          <w:szCs w:val="30"/>
        </w:rPr>
        <w:t>覆盖分类空天信息</w:t>
      </w:r>
      <w:proofErr w:type="gramEnd"/>
      <w:r>
        <w:rPr>
          <w:rFonts w:ascii="楷体" w:eastAsia="楷体" w:hAnsi="楷体" w:cs="楷体" w:hint="eastAsia"/>
          <w:b/>
          <w:bCs/>
          <w:sz w:val="30"/>
          <w:szCs w:val="30"/>
        </w:rPr>
        <w:t>人工智能技术与应用</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研究内容：针对高分辨率地表覆盖分类产品制作影像质量、样本清洗、</w:t>
      </w:r>
      <w:proofErr w:type="gramStart"/>
      <w:r>
        <w:rPr>
          <w:rFonts w:ascii="仿宋" w:eastAsia="仿宋" w:hAnsi="仿宋" w:cs="仿宋" w:hint="eastAsia"/>
          <w:sz w:val="30"/>
          <w:szCs w:val="30"/>
        </w:rPr>
        <w:t>抗时相变</w:t>
      </w:r>
      <w:proofErr w:type="gramEnd"/>
      <w:r>
        <w:rPr>
          <w:rFonts w:ascii="仿宋" w:eastAsia="仿宋" w:hAnsi="仿宋" w:cs="仿宋" w:hint="eastAsia"/>
          <w:sz w:val="30"/>
          <w:szCs w:val="30"/>
        </w:rPr>
        <w:t>化和结构差异的地表覆盖分类模型等问题，研究通过低分影像的超分重建、薄云薄雾去除、</w:t>
      </w:r>
      <w:proofErr w:type="gramStart"/>
      <w:r>
        <w:rPr>
          <w:rFonts w:ascii="仿宋" w:eastAsia="仿宋" w:hAnsi="仿宋" w:cs="仿宋" w:hint="eastAsia"/>
          <w:sz w:val="30"/>
          <w:szCs w:val="30"/>
        </w:rPr>
        <w:t>厚云区域</w:t>
      </w:r>
      <w:proofErr w:type="gramEnd"/>
      <w:r>
        <w:rPr>
          <w:rFonts w:ascii="仿宋" w:eastAsia="仿宋" w:hAnsi="仿宋" w:cs="仿宋" w:hint="eastAsia"/>
          <w:sz w:val="30"/>
          <w:szCs w:val="30"/>
        </w:rPr>
        <w:t>检测补</w:t>
      </w:r>
      <w:r>
        <w:rPr>
          <w:rFonts w:ascii="仿宋" w:eastAsia="仿宋" w:hAnsi="仿宋" w:cs="仿宋" w:hint="eastAsia"/>
          <w:sz w:val="30"/>
          <w:szCs w:val="30"/>
        </w:rPr>
        <w:lastRenderedPageBreak/>
        <w:t>偿等高分辨率遥感图像智能增强技术，为语义分割提供影像质量支撑；研究主动学习的样本清洗和时空标签样本自生长技术，为语义分割提供高质量样本；研究自监督学习等技术挖掘遥感影像特征信息，提升分割模型泛化能力；研究专业变化检测模型，开展地表覆盖分类变化产品在社会治理、生态环境、林业等行业的应用落地。</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考核指标：构建新一代人工智能驱动的高分辨率地表覆盖分类产品研制的方法体系；通过少量样本自主构建满足语义分割的样本库，类型覆盖15种常见类型；具备基于多源卫星遥感影像数据智能提取、识别、分类的能力，图像增强PSNR&gt;22、SSIM&gt;0.85；地物要素分类总体精度OA≥80%、Kappa值≥70%，典型地物要素提取的各要素类别交并比mIoU≥75%，地物要素解译正确率≥80%、召回率≥80%。申请发明专利5件以上；在社会治理、交通、林业等3个以上典型行业领域开展应用示范。</w:t>
      </w:r>
    </w:p>
    <w:p w:rsidR="00DE349C" w:rsidRDefault="000F04C5">
      <w:pPr>
        <w:spacing w:line="370" w:lineRule="exact"/>
        <w:ind w:firstLineChars="200" w:firstLine="602"/>
        <w:outlineLvl w:val="3"/>
        <w:rPr>
          <w:rFonts w:ascii="楷体" w:eastAsia="楷体" w:hAnsi="楷体" w:cs="楷体"/>
          <w:b/>
          <w:bCs/>
          <w:sz w:val="30"/>
          <w:szCs w:val="30"/>
        </w:rPr>
      </w:pPr>
      <w:r>
        <w:rPr>
          <w:rFonts w:ascii="楷体" w:eastAsia="楷体" w:hAnsi="楷体" w:cs="楷体" w:hint="eastAsia"/>
          <w:b/>
          <w:bCs/>
          <w:sz w:val="30"/>
          <w:szCs w:val="30"/>
        </w:rPr>
        <w:t>5. 音视频自动译制平台关键技术研究与应用</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研究内容：将人工智能技术</w:t>
      </w:r>
      <w:proofErr w:type="gramStart"/>
      <w:r>
        <w:rPr>
          <w:rFonts w:ascii="仿宋" w:eastAsia="仿宋" w:hAnsi="仿宋" w:cs="仿宋" w:hint="eastAsia"/>
          <w:sz w:val="30"/>
          <w:szCs w:val="30"/>
        </w:rPr>
        <w:t>赋能于音视频</w:t>
      </w:r>
      <w:proofErr w:type="gramEnd"/>
      <w:r>
        <w:rPr>
          <w:rFonts w:ascii="仿宋" w:eastAsia="仿宋" w:hAnsi="仿宋" w:cs="仿宋" w:hint="eastAsia"/>
          <w:sz w:val="30"/>
          <w:szCs w:val="30"/>
        </w:rPr>
        <w:t>翻译处理的全流程，实现音、视频文件的场景化智能拆分、自动处理、字幕自动听录、语音角色识别、字幕机器自动翻译、译后字幕自动嵌入、拆分片段自动合成等，相关技术可广泛应用于各类音视频作品译制、短视频多语种加工，以及各类展会、论坛的现场“同声传译”等场景。</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考核指标：在有背景音乐及音效的情况下，视频字幕自动听录准确率＞95%，支持语种＞5个；视频字幕自动化翻译支持5个以上语种智能互译，BLEU值＞65；针对较频繁场景切换的视频，智能场景化拆分准确率＞90%；支持同场景6个以上角色对白的智能语音角色识别，双语互译准确率＞95%。申请发明专利5件以上、</w:t>
      </w:r>
      <w:proofErr w:type="gramStart"/>
      <w:r>
        <w:rPr>
          <w:rFonts w:ascii="仿宋" w:eastAsia="仿宋" w:hAnsi="仿宋" w:cs="仿宋" w:hint="eastAsia"/>
          <w:sz w:val="30"/>
          <w:szCs w:val="30"/>
        </w:rPr>
        <w:t>软著2件</w:t>
      </w:r>
      <w:proofErr w:type="gramEnd"/>
      <w:r>
        <w:rPr>
          <w:rFonts w:ascii="仿宋" w:eastAsia="仿宋" w:hAnsi="仿宋" w:cs="仿宋" w:hint="eastAsia"/>
          <w:sz w:val="30"/>
          <w:szCs w:val="30"/>
        </w:rPr>
        <w:t>以上；平台完成不少于1000小时音视频自动译制；服务大型展会、论坛等3个以上应用场景。</w:t>
      </w:r>
    </w:p>
    <w:p w:rsidR="00DE349C" w:rsidRDefault="000F04C5">
      <w:pPr>
        <w:spacing w:line="370" w:lineRule="exact"/>
        <w:ind w:firstLineChars="200" w:firstLine="602"/>
        <w:outlineLvl w:val="3"/>
        <w:rPr>
          <w:rFonts w:ascii="楷体" w:eastAsia="楷体" w:hAnsi="楷体" w:cs="楷体"/>
          <w:b/>
          <w:bCs/>
          <w:sz w:val="30"/>
          <w:szCs w:val="30"/>
        </w:rPr>
      </w:pPr>
      <w:r>
        <w:rPr>
          <w:rFonts w:ascii="楷体" w:eastAsia="楷体" w:hAnsi="楷体" w:cs="楷体" w:hint="eastAsia"/>
          <w:b/>
          <w:bCs/>
          <w:sz w:val="30"/>
          <w:szCs w:val="30"/>
        </w:rPr>
        <w:t>6. 面向能源装备远程智能运维多源异构数据接入及多</w:t>
      </w:r>
      <w:proofErr w:type="gramStart"/>
      <w:r>
        <w:rPr>
          <w:rFonts w:ascii="楷体" w:eastAsia="楷体" w:hAnsi="楷体" w:cs="楷体" w:hint="eastAsia"/>
          <w:b/>
          <w:bCs/>
          <w:sz w:val="30"/>
          <w:szCs w:val="30"/>
        </w:rPr>
        <w:t>模信息</w:t>
      </w:r>
      <w:proofErr w:type="gramEnd"/>
      <w:r>
        <w:rPr>
          <w:rFonts w:ascii="楷体" w:eastAsia="楷体" w:hAnsi="楷体" w:cs="楷体" w:hint="eastAsia"/>
          <w:b/>
          <w:bCs/>
          <w:sz w:val="30"/>
          <w:szCs w:val="30"/>
        </w:rPr>
        <w:t>融合诊断评估</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研究内容：研究面向能源装备远程智能运维多源异构数据规范化接入及质量评价指标；研究能源核心装备多模态信息融合评估诊断及预警技术；开展“双碳”目标核心能源装备使用状况和数据特性分析，分析典型能源装备健康状态多模态信息融合评估机制；研究基于多热源融合、可见光与多物理场配准感知的能源装备内部温度场及设备状态反演技术。</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考核指标：构建典型“双碳”目标核心能源装备状态数据的</w:t>
      </w:r>
      <w:r>
        <w:rPr>
          <w:rFonts w:ascii="仿宋" w:eastAsia="仿宋" w:hAnsi="仿宋" w:cs="仿宋" w:hint="eastAsia"/>
          <w:sz w:val="30"/>
          <w:szCs w:val="30"/>
        </w:rPr>
        <w:lastRenderedPageBreak/>
        <w:t>分类模型，提出基于统一规范模型的状态数据分析诊断及展示方法，提出能源装备状态评估及综合故障模式识别算法策略，在多款能源装备远程智能运维平台中应用，为用户提供智能化的交互体验。申请发明专利2件以上、软件著作权2件以上；开发多模态能源装备远程诊断系统1套，系统在不少于3家企业用户开展应用示范。</w:t>
      </w:r>
    </w:p>
    <w:p w:rsidR="00DE349C" w:rsidRDefault="000F04C5">
      <w:pPr>
        <w:spacing w:line="370" w:lineRule="exact"/>
        <w:ind w:firstLineChars="200" w:firstLine="602"/>
        <w:outlineLvl w:val="3"/>
        <w:rPr>
          <w:rFonts w:ascii="楷体" w:eastAsia="楷体" w:hAnsi="楷体" w:cs="楷体"/>
          <w:b/>
          <w:bCs/>
          <w:sz w:val="30"/>
          <w:szCs w:val="30"/>
        </w:rPr>
      </w:pPr>
      <w:r>
        <w:rPr>
          <w:rFonts w:ascii="楷体" w:eastAsia="楷体" w:hAnsi="楷体" w:cs="楷体" w:hint="eastAsia"/>
          <w:b/>
          <w:bCs/>
          <w:sz w:val="30"/>
          <w:szCs w:val="30"/>
        </w:rPr>
        <w:t>7. 特殊人群个性化智能干预与精细评估关键技术研究与应用</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研究内容：为有效缓解自闭（孤独）症儿童等特殊人群正常社会互动能力缺失，研究特殊人群个性化模型的精确构建，建立精准的智能化干预机制，实现干预效果的精细评估；重点突破个性表达、过程干预、效果评价三个方面的技术瓶颈，实现人机交互技术对特殊人群教育干预的智能增强。</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考核指标：突破现有心理状态模型的局限性，个体认知状态识别精度大于80%；构建系统性学习活动框架，与传统干预相比反应时与正确率提高10%；生理障碍状态判定与细分准确率大于90%，实现宏微观结合的干预效果定量评估。建立以新场景推广能力为核心的宏观层面定性评价框架；在脑电大数据指导下发展宏观微观相结合的教育干预定量评估方法，进而实现教育干预机制的自主优化。申请发明专利2件以上；在2个以上场景开展应用示范。</w:t>
      </w:r>
    </w:p>
    <w:p w:rsidR="00DE349C" w:rsidRDefault="000F04C5">
      <w:pPr>
        <w:spacing w:line="370" w:lineRule="exact"/>
        <w:ind w:firstLineChars="200" w:firstLine="602"/>
        <w:outlineLvl w:val="3"/>
        <w:rPr>
          <w:rFonts w:ascii="楷体" w:eastAsia="楷体" w:hAnsi="楷体" w:cs="楷体"/>
          <w:b/>
          <w:bCs/>
          <w:sz w:val="30"/>
          <w:szCs w:val="30"/>
        </w:rPr>
      </w:pPr>
      <w:r>
        <w:rPr>
          <w:rFonts w:ascii="楷体" w:eastAsia="楷体" w:hAnsi="楷体" w:cs="楷体" w:hint="eastAsia"/>
          <w:b/>
          <w:bCs/>
          <w:sz w:val="30"/>
          <w:szCs w:val="30"/>
        </w:rPr>
        <w:t>8. 长江流域智能监测与评估关键技术研究与应用</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研究内容：通过新一代人工智能边缘计算、海量遥感数据自动解译，人工智能数据标注、区块链协作等技术，建设新一代智能立体监测系统边缘计算基站、海量遥感大数据自动解译系统、流域模拟</w:t>
      </w:r>
      <w:proofErr w:type="gramStart"/>
      <w:r>
        <w:rPr>
          <w:rFonts w:ascii="仿宋" w:eastAsia="仿宋" w:hAnsi="仿宋" w:cs="仿宋" w:hint="eastAsia"/>
          <w:sz w:val="30"/>
          <w:szCs w:val="30"/>
        </w:rPr>
        <w:t>智能超算系统</w:t>
      </w:r>
      <w:proofErr w:type="gramEnd"/>
      <w:r>
        <w:rPr>
          <w:rFonts w:ascii="仿宋" w:eastAsia="仿宋" w:hAnsi="仿宋" w:cs="仿宋" w:hint="eastAsia"/>
          <w:sz w:val="30"/>
          <w:szCs w:val="30"/>
        </w:rPr>
        <w:t>和数据中台智能应用平台；建立长江流域空天地水一体化智能数据采集与数据加工体系，搭建高度开放的长江大数据开放创新平台，支撑长江大保护生态环境监测、生态补偿交易、碳中和交易、第三方评估、防灾减灾应急、智慧城市、公共健康、农业遥感、生态渔业、绿色金融和政务等数据的处理、分析和服务业务；开发建立长江流域下垫面演变大数据人工智能深度学习系统，建立长江流域水循环过程数值与物理耦合模拟平台。</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考核指标：建设面向长江流域智慧应用开放创新与应用服务平台；构建智能边缘计算人工智能开发工具包，兼容不低于5种边缘计算框架；构建不低于5种TB级遥感数据自动解译平台;构建不低于10种类型智慧长江专用的数据标注工具平台; 构建不</w:t>
      </w:r>
      <w:r>
        <w:rPr>
          <w:rFonts w:ascii="仿宋" w:eastAsia="仿宋" w:hAnsi="仿宋" w:cs="仿宋" w:hint="eastAsia"/>
          <w:sz w:val="30"/>
          <w:szCs w:val="30"/>
        </w:rPr>
        <w:lastRenderedPageBreak/>
        <w:t>低于20种智慧应用服务的数据中台；建立兼容的人工智能框架，内置不低于5种主流深度学习框架；建立长江下垫面演变以及生态环保领域的专用AI算子库，研制不低于30个专用算子；构建长江大数据智能采集与人工智能数据标注体系。申请不少于10件发明专利，在江汉平原开展应用示范。</w:t>
      </w:r>
    </w:p>
    <w:p w:rsidR="00DE349C" w:rsidRDefault="000F04C5">
      <w:pPr>
        <w:spacing w:line="370" w:lineRule="exact"/>
        <w:ind w:firstLineChars="200" w:firstLine="602"/>
        <w:outlineLvl w:val="3"/>
        <w:rPr>
          <w:rFonts w:ascii="Heiti TC Medium" w:eastAsia="Heiti TC Medium" w:hAnsi="Heiti TC Medium"/>
          <w:b/>
          <w:sz w:val="30"/>
          <w:szCs w:val="30"/>
        </w:rPr>
      </w:pPr>
      <w:r>
        <w:rPr>
          <w:rFonts w:ascii="楷体" w:eastAsia="楷体" w:hAnsi="楷体" w:cs="楷体" w:hint="eastAsia"/>
          <w:b/>
          <w:bCs/>
          <w:sz w:val="30"/>
          <w:szCs w:val="30"/>
        </w:rPr>
        <w:t>9：区块链安全监管的智能分析技术</w:t>
      </w:r>
    </w:p>
    <w:p w:rsidR="00DE349C" w:rsidRDefault="000F04C5">
      <w:pPr>
        <w:pStyle w:val="ac"/>
        <w:spacing w:line="370" w:lineRule="exact"/>
        <w:ind w:firstLineChars="0" w:firstLine="420"/>
        <w:rPr>
          <w:rFonts w:ascii="仿宋" w:eastAsia="仿宋" w:hAnsi="仿宋" w:cs="仿宋"/>
          <w:sz w:val="30"/>
          <w:szCs w:val="30"/>
        </w:rPr>
      </w:pPr>
      <w:r>
        <w:rPr>
          <w:rFonts w:ascii="仿宋" w:eastAsia="仿宋" w:hAnsi="仿宋" w:cs="仿宋" w:hint="eastAsia"/>
          <w:sz w:val="30"/>
          <w:szCs w:val="30"/>
        </w:rPr>
        <w:t>研究内容：为了实现对区块链生态体系的智能化监管以有效规避各种安全风险，研究区块链安全监管的智能化数据管理架构；研究区块链账户的异常交易模式，利用人工智能等技术手段对恶意操纵价格、洗钱等非法行为进行深度分析与识别，并形成可解释性的穿透式智能监测技术；研究区块链交易过程中的交互式数据隐私保护策略、智能反欺诈风险预测模型。</w:t>
      </w:r>
    </w:p>
    <w:p w:rsidR="00DE349C" w:rsidRDefault="000F04C5">
      <w:pPr>
        <w:pStyle w:val="ac"/>
        <w:spacing w:line="370" w:lineRule="exact"/>
        <w:ind w:firstLineChars="0" w:firstLine="420"/>
        <w:rPr>
          <w:rFonts w:ascii="仿宋" w:eastAsia="仿宋" w:hAnsi="仿宋" w:cs="仿宋"/>
          <w:sz w:val="30"/>
          <w:szCs w:val="30"/>
        </w:rPr>
      </w:pPr>
      <w:r>
        <w:rPr>
          <w:rFonts w:ascii="仿宋" w:eastAsia="仿宋" w:hAnsi="仿宋" w:cs="仿宋" w:hint="eastAsia"/>
          <w:sz w:val="30"/>
          <w:szCs w:val="30"/>
        </w:rPr>
        <w:t>考核指标：整合主流区块链系统的数据特征，形成区块链安全监管的智能化数据管理框架，明确区块链数据监管不同层次的需求；提炼不少于3种区块链账户的异常交易模式；提出不少于2种基于人工智能可解释性的区块链异常交易行为穿透式监测技术；提出不少于2种区块链交易的数据隐私保护策略；支持不少于3类诈骗风险的分析与预测，预测准确率达到80%以上。</w:t>
      </w:r>
    </w:p>
    <w:p w:rsidR="00DE349C" w:rsidRDefault="000F04C5">
      <w:pPr>
        <w:spacing w:line="370" w:lineRule="exact"/>
        <w:ind w:firstLineChars="200" w:firstLine="602"/>
        <w:outlineLvl w:val="2"/>
        <w:rPr>
          <w:rFonts w:ascii="黑体" w:eastAsia="黑体" w:hAnsi="黑体" w:cs="黑体"/>
          <w:b/>
          <w:bCs/>
          <w:sz w:val="30"/>
          <w:szCs w:val="30"/>
        </w:rPr>
      </w:pPr>
      <w:r>
        <w:rPr>
          <w:rFonts w:ascii="黑体" w:eastAsia="黑体" w:hAnsi="黑体" w:cs="黑体" w:hint="eastAsia"/>
          <w:b/>
          <w:bCs/>
          <w:sz w:val="30"/>
          <w:szCs w:val="30"/>
        </w:rPr>
        <w:t>四、绩效目标</w:t>
      </w:r>
    </w:p>
    <w:p w:rsidR="00DE349C" w:rsidRDefault="000F04C5">
      <w:pPr>
        <w:spacing w:line="370" w:lineRule="exact"/>
        <w:ind w:firstLineChars="200" w:firstLine="600"/>
        <w:rPr>
          <w:rFonts w:ascii="仿宋" w:eastAsia="仿宋" w:hAnsi="仿宋"/>
          <w:sz w:val="30"/>
          <w:szCs w:val="30"/>
        </w:rPr>
      </w:pPr>
      <w:r>
        <w:rPr>
          <w:rFonts w:ascii="仿宋" w:eastAsia="仿宋" w:hAnsi="仿宋" w:cs="仿宋" w:hint="eastAsia"/>
          <w:sz w:val="30"/>
          <w:szCs w:val="30"/>
        </w:rPr>
        <w:t>通过本专项实施，在智能制造、智慧医疗、智慧交通、智慧农业等领域，构建人工智能产业应用场景，推进人工智能在社会民生领域的广泛应用，形成一批有效的行业解决方案和典型案例，打造人工智能创新应用新标杆。力争人工智能关键核心技术实现多点突破，预期可突破的重大关键技术15项以上，申请发明专利等核心知识产权80项以上，打造一批具有显著引领带动作用的人工智能创新高地。项目完成后三年内，人工智能核心产业规模超过300亿元，带动相关产业规模达到3000亿元。</w:t>
      </w:r>
    </w:p>
    <w:sectPr w:rsidR="00DE349C">
      <w:footerReference w:type="even" r:id="rId10"/>
      <w:footerReference w:type="default" r:id="rId11"/>
      <w:pgSz w:w="11906" w:h="1683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ECC" w:rsidRDefault="00D45ECC">
      <w:r>
        <w:separator/>
      </w:r>
    </w:p>
  </w:endnote>
  <w:endnote w:type="continuationSeparator" w:id="0">
    <w:p w:rsidR="00D45ECC" w:rsidRDefault="00D4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DejaVu Sans"/>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MS Gothic"/>
    <w:charset w:val="00"/>
    <w:family w:val="roman"/>
    <w:pitch w:val="default"/>
  </w:font>
  <w:font w:name="黑体">
    <w:altName w:val="SimHei"/>
    <w:panose1 w:val="02010609060101010101"/>
    <w:charset w:val="86"/>
    <w:family w:val="modern"/>
    <w:pitch w:val="fixed"/>
    <w:sig w:usb0="800002BF" w:usb1="38CF7CFA" w:usb2="00000016" w:usb3="00000000" w:csb0="00040001" w:csb1="00000000"/>
    <w:embedRegular r:id="rId1" w:subsetted="1" w:fontKey="{EE9A5C50-CD7F-409E-A315-6FA50AE04D42}"/>
    <w:embedBold r:id="rId2" w:subsetted="1" w:fontKey="{746C1DFE-37BF-4F10-823F-74D8A02FD00E}"/>
  </w:font>
  <w:font w:name="方正小标宋_GBK">
    <w:altName w:val="Malgun Gothic Semilight"/>
    <w:charset w:val="86"/>
    <w:family w:val="script"/>
    <w:pitch w:val="default"/>
    <w:sig w:usb0="00000000" w:usb1="08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embedRegular r:id="rId3" w:subsetted="1" w:fontKey="{AA109ED0-83DF-46F2-8941-A868980DE3C8}"/>
    <w:embedBold r:id="rId4" w:subsetted="1" w:fontKey="{9A74919A-642F-4A0D-AA6B-5A4F58D98E6F}"/>
  </w:font>
  <w:font w:name="华文中宋">
    <w:altName w:val="汉仪中宋简"/>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embedRegular r:id="rId5" w:subsetted="1" w:fontKey="{3B049595-F34B-460D-849C-F6EAFB4D0122}"/>
    <w:embedBold r:id="rId6" w:subsetted="1" w:fontKey="{5F785CE5-2C31-4C22-9FC4-76EBF5686CE5}"/>
  </w:font>
  <w:font w:name="方正楷体_GBK">
    <w:altName w:val="Malgun Gothic Semilight"/>
    <w:charset w:val="86"/>
    <w:family w:val="script"/>
    <w:pitch w:val="default"/>
    <w:sig w:usb0="00000000" w:usb1="08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方正小标宋简体">
    <w:altName w:val="Malgun Gothic Semilight"/>
    <w:charset w:val="86"/>
    <w:family w:val="script"/>
    <w:pitch w:val="default"/>
    <w:sig w:usb0="00000000" w:usb1="184F6CFA" w:usb2="00000012" w:usb3="00000000" w:csb0="00040001" w:csb1="00000000"/>
  </w:font>
  <w:font w:name="方正仿宋_GBK">
    <w:altName w:val="Malgun Gothic Semilight"/>
    <w:charset w:val="86"/>
    <w:family w:val="script"/>
    <w:pitch w:val="default"/>
    <w:sig w:usb0="00000000" w:usb1="0800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微软雅黑">
    <w:panose1 w:val="020B0503020204020204"/>
    <w:charset w:val="86"/>
    <w:family w:val="swiss"/>
    <w:pitch w:val="variable"/>
    <w:sig w:usb0="80000287" w:usb1="2ACF3C50" w:usb2="00000016" w:usb3="00000000" w:csb0="0004001F" w:csb1="00000000"/>
    <w:embedRegular r:id="rId7" w:subsetted="1" w:fontKey="{DBB2E1CD-4494-4135-BF61-E93AD2EF5B0F}"/>
  </w:font>
  <w:font w:name="Heiti TC Medium">
    <w:altName w:val="Malgun Gothic Semilight"/>
    <w:charset w:val="80"/>
    <w:family w:val="auto"/>
    <w:pitch w:val="default"/>
    <w:sig w:usb0="00000000" w:usb1="00000000" w:usb2="00000010" w:usb3="00000000" w:csb0="003E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4076"/>
    </w:sdtPr>
    <w:sdtEndPr/>
    <w:sdtContent>
      <w:p w:rsidR="00DE349C" w:rsidRDefault="000F04C5">
        <w:pPr>
          <w:pStyle w:val="a6"/>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rsidR="00DE349C" w:rsidRDefault="00DE349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4073"/>
    </w:sdtPr>
    <w:sdtEndPr>
      <w:rPr>
        <w:rFonts w:asciiTheme="minorEastAsia" w:hAnsiTheme="minorEastAsia"/>
        <w:sz w:val="28"/>
        <w:szCs w:val="28"/>
      </w:rPr>
    </w:sdtEndPr>
    <w:sdtContent>
      <w:p w:rsidR="00DE349C" w:rsidRDefault="000F04C5">
        <w:pPr>
          <w:pStyle w:val="a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B21AC7" w:rsidRPr="00B21AC7">
          <w:rPr>
            <w:rFonts w:asciiTheme="minorEastAsia" w:hAnsiTheme="minorEastAsia"/>
            <w:noProof/>
            <w:sz w:val="28"/>
            <w:szCs w:val="28"/>
            <w:lang w:val="zh-CN"/>
          </w:rPr>
          <w:t>-</w:t>
        </w:r>
        <w:r w:rsidR="00B21AC7">
          <w:rPr>
            <w:rFonts w:asciiTheme="minorEastAsia" w:hAnsiTheme="minorEastAsia"/>
            <w:noProof/>
            <w:sz w:val="28"/>
            <w:szCs w:val="28"/>
          </w:rPr>
          <w:t xml:space="preserve"> 9 -</w:t>
        </w:r>
        <w:r>
          <w:rPr>
            <w:rFonts w:asciiTheme="minorEastAsia" w:hAnsiTheme="minorEastAsia"/>
            <w:sz w:val="28"/>
            <w:szCs w:val="28"/>
          </w:rPr>
          <w:fldChar w:fldCharType="end"/>
        </w:r>
      </w:p>
    </w:sdtContent>
  </w:sdt>
  <w:p w:rsidR="00DE349C" w:rsidRDefault="00DE349C">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4087"/>
    </w:sdtPr>
    <w:sdtEndPr/>
    <w:sdtContent>
      <w:p w:rsidR="00DE349C" w:rsidRDefault="000F04C5">
        <w:pPr>
          <w:pStyle w:val="a6"/>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28 -</w:t>
        </w:r>
        <w:r>
          <w:rPr>
            <w:rFonts w:asciiTheme="minorEastAsia" w:hAnsiTheme="minorEastAsia"/>
            <w:sz w:val="28"/>
            <w:szCs w:val="28"/>
          </w:rPr>
          <w:fldChar w:fldCharType="end"/>
        </w:r>
      </w:p>
    </w:sdtContent>
  </w:sdt>
  <w:p w:rsidR="00DE349C" w:rsidRDefault="00DE349C">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4084"/>
    </w:sdtPr>
    <w:sdtEndPr>
      <w:rPr>
        <w:rFonts w:asciiTheme="minorEastAsia" w:hAnsiTheme="minorEastAsia"/>
        <w:sz w:val="28"/>
        <w:szCs w:val="28"/>
      </w:rPr>
    </w:sdtEndPr>
    <w:sdtContent>
      <w:p w:rsidR="00DE349C" w:rsidRDefault="000F04C5">
        <w:pPr>
          <w:pStyle w:val="a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B21AC7" w:rsidRPr="00B21AC7">
          <w:rPr>
            <w:rFonts w:asciiTheme="minorEastAsia" w:hAnsiTheme="minorEastAsia"/>
            <w:noProof/>
            <w:sz w:val="28"/>
            <w:szCs w:val="28"/>
            <w:lang w:val="zh-CN"/>
          </w:rPr>
          <w:t>-</w:t>
        </w:r>
        <w:r w:rsidR="00B21AC7">
          <w:rPr>
            <w:rFonts w:asciiTheme="minorEastAsia" w:hAnsiTheme="minorEastAsia"/>
            <w:noProof/>
            <w:sz w:val="28"/>
            <w:szCs w:val="28"/>
          </w:rPr>
          <w:t xml:space="preserve"> 68 -</w:t>
        </w:r>
        <w:r>
          <w:rPr>
            <w:rFonts w:asciiTheme="minorEastAsia" w:hAnsiTheme="minorEastAsia"/>
            <w:sz w:val="28"/>
            <w:szCs w:val="28"/>
          </w:rPr>
          <w:fldChar w:fldCharType="end"/>
        </w:r>
      </w:p>
    </w:sdtContent>
  </w:sdt>
  <w:p w:rsidR="00DE349C" w:rsidRDefault="00DE349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ECC" w:rsidRDefault="00D45ECC">
      <w:r>
        <w:separator/>
      </w:r>
    </w:p>
  </w:footnote>
  <w:footnote w:type="continuationSeparator" w:id="0">
    <w:p w:rsidR="00D45ECC" w:rsidRDefault="00D45E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57268"/>
    <w:multiLevelType w:val="multilevel"/>
    <w:tmpl w:val="43E57268"/>
    <w:lvl w:ilvl="0">
      <w:start w:val="1"/>
      <w:numFmt w:val="decimal"/>
      <w:lvlText w:val="%1."/>
      <w:lvlJc w:val="left"/>
      <w:pPr>
        <w:ind w:left="360" w:hanging="360"/>
      </w:pPr>
      <w:rPr>
        <w:rFonts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BC47C3"/>
    <w:rsid w:val="BAFB628D"/>
    <w:rsid w:val="DFC96C88"/>
    <w:rsid w:val="E7BDB30B"/>
    <w:rsid w:val="FDDFBF04"/>
    <w:rsid w:val="FFCBCC28"/>
    <w:rsid w:val="FFF6D69C"/>
    <w:rsid w:val="000F04C5"/>
    <w:rsid w:val="001E47B2"/>
    <w:rsid w:val="001E70E7"/>
    <w:rsid w:val="00312D06"/>
    <w:rsid w:val="003B4FE8"/>
    <w:rsid w:val="003E6090"/>
    <w:rsid w:val="00444918"/>
    <w:rsid w:val="007205DF"/>
    <w:rsid w:val="00856504"/>
    <w:rsid w:val="00B21AC7"/>
    <w:rsid w:val="00CF4C5E"/>
    <w:rsid w:val="00D45ECC"/>
    <w:rsid w:val="00DE349C"/>
    <w:rsid w:val="018D1004"/>
    <w:rsid w:val="02E931A2"/>
    <w:rsid w:val="0BF868FF"/>
    <w:rsid w:val="0E2D6648"/>
    <w:rsid w:val="117120C0"/>
    <w:rsid w:val="12101328"/>
    <w:rsid w:val="135F6BC1"/>
    <w:rsid w:val="1D7C1197"/>
    <w:rsid w:val="1D826F06"/>
    <w:rsid w:val="233255B3"/>
    <w:rsid w:val="25831749"/>
    <w:rsid w:val="286A224E"/>
    <w:rsid w:val="32A86B27"/>
    <w:rsid w:val="32B419A9"/>
    <w:rsid w:val="34325FFD"/>
    <w:rsid w:val="34992D67"/>
    <w:rsid w:val="3BC76040"/>
    <w:rsid w:val="3E3FA560"/>
    <w:rsid w:val="42601950"/>
    <w:rsid w:val="43BC47C3"/>
    <w:rsid w:val="442902D5"/>
    <w:rsid w:val="47965AC6"/>
    <w:rsid w:val="499071C0"/>
    <w:rsid w:val="4BFA52F5"/>
    <w:rsid w:val="4DC070CB"/>
    <w:rsid w:val="5D9E7366"/>
    <w:rsid w:val="5FDC1D6A"/>
    <w:rsid w:val="5FEAFE52"/>
    <w:rsid w:val="628170AE"/>
    <w:rsid w:val="66A21D9F"/>
    <w:rsid w:val="67E61A40"/>
    <w:rsid w:val="6B085713"/>
    <w:rsid w:val="6C9763F3"/>
    <w:rsid w:val="6F2FA28C"/>
    <w:rsid w:val="71A27E0B"/>
    <w:rsid w:val="75570645"/>
    <w:rsid w:val="765614B6"/>
    <w:rsid w:val="7B3BE3A3"/>
    <w:rsid w:val="7DBF8ECD"/>
    <w:rsid w:val="7F7F3003"/>
    <w:rsid w:val="7FBDE0CF"/>
    <w:rsid w:val="7FD859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26E0D"/>
  <w15:docId w15:val="{4E8FAADC-2C0F-46C6-95E7-4018C614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3">
    <w:name w:val="heading 3"/>
    <w:basedOn w:val="a"/>
    <w:next w:val="a"/>
    <w:semiHidden/>
    <w:unhideWhenUsed/>
    <w:qFormat/>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Balloon Text"/>
    <w:basedOn w:val="a"/>
    <w:link w:val="a5"/>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customStyle="1" w:styleId="1">
    <w:name w:val="样式1"/>
    <w:basedOn w:val="3"/>
    <w:next w:val="a"/>
    <w:qFormat/>
    <w:pPr>
      <w:spacing w:before="20" w:after="20"/>
    </w:pPr>
    <w:rPr>
      <w:rFonts w:ascii="Times New Roman" w:eastAsia="仿宋_GB2312" w:hAnsi="Times New Roman" w:cs="Times New Roman"/>
      <w:szCs w:val="32"/>
    </w:rPr>
  </w:style>
  <w:style w:type="paragraph" w:styleId="ab">
    <w:name w:val="List Paragraph"/>
    <w:basedOn w:val="a"/>
    <w:uiPriority w:val="99"/>
    <w:unhideWhenUsed/>
    <w:qFormat/>
    <w:pPr>
      <w:ind w:firstLineChars="200" w:firstLine="420"/>
    </w:pPr>
  </w:style>
  <w:style w:type="character" w:customStyle="1" w:styleId="a9">
    <w:name w:val="页眉 字符"/>
    <w:basedOn w:val="a1"/>
    <w:link w:val="a8"/>
    <w:qFormat/>
    <w:rPr>
      <w:kern w:val="2"/>
      <w:sz w:val="18"/>
      <w:szCs w:val="18"/>
    </w:rPr>
  </w:style>
  <w:style w:type="character" w:customStyle="1" w:styleId="a7">
    <w:name w:val="页脚 字符"/>
    <w:basedOn w:val="a1"/>
    <w:link w:val="a6"/>
    <w:uiPriority w:val="99"/>
    <w:qFormat/>
    <w:rPr>
      <w:kern w:val="2"/>
      <w:sz w:val="18"/>
      <w:szCs w:val="18"/>
    </w:rPr>
  </w:style>
  <w:style w:type="paragraph" w:customStyle="1" w:styleId="ac">
    <w:name w:val="!通知正文"/>
    <w:basedOn w:val="a"/>
    <w:uiPriority w:val="99"/>
    <w:qFormat/>
    <w:pPr>
      <w:spacing w:line="560" w:lineRule="exact"/>
      <w:ind w:firstLineChars="200" w:firstLine="200"/>
    </w:pPr>
    <w:rPr>
      <w:rFonts w:ascii="Times New Roman" w:eastAsia="仿宋_GB2312" w:hAnsi="Times New Roman" w:cs="Times New Roman"/>
      <w:sz w:val="32"/>
      <w:szCs w:val="21"/>
    </w:rPr>
  </w:style>
  <w:style w:type="character" w:customStyle="1" w:styleId="a5">
    <w:name w:val="批注框文本 字符"/>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68</Pages>
  <Words>9345</Words>
  <Characters>53271</Characters>
  <Application>Microsoft Office Word</Application>
  <DocSecurity>0</DocSecurity>
  <Lines>443</Lines>
  <Paragraphs>124</Paragraphs>
  <ScaleCrop>false</ScaleCrop>
  <Company>湖北省科技厅</Company>
  <LinksUpToDate>false</LinksUpToDate>
  <CharactersWithSpaces>62492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大粽子</dc:creator>
  <cp:lastModifiedBy>孙瑜</cp:lastModifiedBy>
  <cp:revision>4</cp:revision>
  <cp:lastPrinted>2021-04-30T16:06:00Z</cp:lastPrinted>
  <dcterms:created xsi:type="dcterms:W3CDTF">2021-04-30T12:24:00Z</dcterms:created>
  <dcterms:modified xsi:type="dcterms:W3CDTF">2021-04-30T13:51:00Z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